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5E600115" w:rsidR="00F73AEE" w:rsidRPr="00733EE4" w:rsidRDefault="00F73AEE" w:rsidP="00F73AEE">
      <w:pPr>
        <w:ind w:firstLineChars="100" w:firstLine="220"/>
        <w:rPr>
          <w:szCs w:val="21"/>
        </w:rPr>
      </w:pPr>
      <w:r w:rsidRPr="00733EE4">
        <w:rPr>
          <w:rFonts w:hint="eastAsia"/>
          <w:szCs w:val="21"/>
        </w:rPr>
        <w:t>私は、次の</w:t>
      </w:r>
      <w:r w:rsidR="00AA34AF">
        <w:rPr>
          <w:rFonts w:hint="eastAsia"/>
          <w:szCs w:val="21"/>
        </w:rPr>
        <w:t>料率</w:t>
      </w:r>
      <w:r w:rsidRPr="00733EE4">
        <w:rPr>
          <w:rFonts w:hint="eastAsia"/>
          <w:szCs w:val="21"/>
        </w:rPr>
        <w:t>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2FFA6E01" w14:textId="77777777" w:rsidR="00AA34AF" w:rsidRPr="00733EE4" w:rsidRDefault="00AA34AF" w:rsidP="00AA34AF">
      <w:pPr>
        <w:rPr>
          <w:szCs w:val="21"/>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1021"/>
        <w:gridCol w:w="993"/>
        <w:gridCol w:w="683"/>
        <w:gridCol w:w="1018"/>
        <w:gridCol w:w="992"/>
        <w:gridCol w:w="1263"/>
      </w:tblGrid>
      <w:tr w:rsidR="00AA34AF" w14:paraId="328FDEFD" w14:textId="77777777" w:rsidTr="00C008BC">
        <w:trPr>
          <w:trHeight w:val="964"/>
        </w:trPr>
        <w:tc>
          <w:tcPr>
            <w:tcW w:w="2225" w:type="dxa"/>
            <w:tcBorders>
              <w:top w:val="single" w:sz="4" w:space="0" w:color="FFFFFF" w:themeColor="background1"/>
              <w:left w:val="single" w:sz="4" w:space="0" w:color="FFFFFF" w:themeColor="background1"/>
              <w:bottom w:val="single" w:sz="4" w:space="0" w:color="FFFFFF" w:themeColor="background1"/>
            </w:tcBorders>
            <w:vAlign w:val="center"/>
          </w:tcPr>
          <w:p w14:paraId="355AE365" w14:textId="77777777" w:rsidR="00AA34AF" w:rsidRDefault="00AA34AF" w:rsidP="00C008BC">
            <w:pPr>
              <w:ind w:firstLineChars="150" w:firstLine="330"/>
              <w:rPr>
                <w:szCs w:val="21"/>
              </w:rPr>
            </w:pPr>
            <w:r>
              <w:rPr>
                <w:rFonts w:hint="eastAsia"/>
                <w:szCs w:val="21"/>
              </w:rPr>
              <w:t>貸</w:t>
            </w:r>
            <w:r>
              <w:rPr>
                <w:rFonts w:hint="eastAsia"/>
                <w:szCs w:val="21"/>
              </w:rPr>
              <w:t xml:space="preserve"> </w:t>
            </w:r>
            <w:r>
              <w:rPr>
                <w:rFonts w:hint="eastAsia"/>
                <w:szCs w:val="21"/>
              </w:rPr>
              <w:t>付</w:t>
            </w:r>
            <w:r w:rsidRPr="00733EE4">
              <w:rPr>
                <w:rFonts w:hint="eastAsia"/>
                <w:szCs w:val="21"/>
              </w:rPr>
              <w:t xml:space="preserve"> </w:t>
            </w:r>
            <w:r>
              <w:rPr>
                <w:rFonts w:hint="eastAsia"/>
                <w:szCs w:val="21"/>
              </w:rPr>
              <w:t>料</w:t>
            </w:r>
            <w:r>
              <w:rPr>
                <w:rFonts w:hint="eastAsia"/>
                <w:szCs w:val="21"/>
              </w:rPr>
              <w:t xml:space="preserve"> </w:t>
            </w:r>
            <w:r>
              <w:rPr>
                <w:rFonts w:hint="eastAsia"/>
                <w:szCs w:val="21"/>
              </w:rPr>
              <w:t>率</w:t>
            </w:r>
          </w:p>
        </w:tc>
        <w:tc>
          <w:tcPr>
            <w:tcW w:w="1021" w:type="dxa"/>
          </w:tcPr>
          <w:p w14:paraId="7AD27B05" w14:textId="77777777" w:rsidR="00AA34AF" w:rsidRDefault="00AA34AF" w:rsidP="00C008BC">
            <w:pPr>
              <w:rPr>
                <w:szCs w:val="21"/>
              </w:rPr>
            </w:pPr>
          </w:p>
        </w:tc>
        <w:tc>
          <w:tcPr>
            <w:tcW w:w="993" w:type="dxa"/>
          </w:tcPr>
          <w:p w14:paraId="77C66D24" w14:textId="77777777" w:rsidR="00AA34AF" w:rsidRDefault="00AA34AF" w:rsidP="00C008BC">
            <w:pPr>
              <w:rPr>
                <w:szCs w:val="21"/>
              </w:rPr>
            </w:pPr>
          </w:p>
        </w:tc>
        <w:tc>
          <w:tcPr>
            <w:tcW w:w="683" w:type="dxa"/>
            <w:tcBorders>
              <w:top w:val="nil"/>
              <w:bottom w:val="nil"/>
            </w:tcBorders>
            <w:vAlign w:val="bottom"/>
          </w:tcPr>
          <w:p w14:paraId="125607E0" w14:textId="77777777" w:rsidR="00AA34AF" w:rsidRPr="00EB43D0" w:rsidRDefault="00AA34AF" w:rsidP="00C008BC">
            <w:pPr>
              <w:rPr>
                <w:rFonts w:ascii="ＭＳ ゴシック" w:eastAsia="ＭＳ ゴシック" w:hAnsi="ＭＳ ゴシック"/>
                <w:szCs w:val="21"/>
              </w:rPr>
            </w:pPr>
            <w:r w:rsidRPr="00EB43D0">
              <w:rPr>
                <w:rFonts w:ascii="ＭＳ ゴシック" w:eastAsia="ＭＳ ゴシック" w:hAnsi="ＭＳ ゴシック" w:hint="eastAsia"/>
                <w:sz w:val="96"/>
                <w:szCs w:val="96"/>
              </w:rPr>
              <w:t>.</w:t>
            </w:r>
          </w:p>
        </w:tc>
        <w:tc>
          <w:tcPr>
            <w:tcW w:w="1018" w:type="dxa"/>
          </w:tcPr>
          <w:p w14:paraId="0978D15A" w14:textId="77777777" w:rsidR="00AA34AF" w:rsidRDefault="00AA34AF" w:rsidP="00C008BC">
            <w:pPr>
              <w:rPr>
                <w:szCs w:val="21"/>
              </w:rPr>
            </w:pPr>
          </w:p>
        </w:tc>
        <w:tc>
          <w:tcPr>
            <w:tcW w:w="992" w:type="dxa"/>
          </w:tcPr>
          <w:p w14:paraId="7B042D47" w14:textId="77777777" w:rsidR="00AA34AF" w:rsidRDefault="00AA34AF" w:rsidP="00C008BC">
            <w:pPr>
              <w:rPr>
                <w:szCs w:val="21"/>
              </w:rPr>
            </w:pPr>
          </w:p>
        </w:tc>
        <w:tc>
          <w:tcPr>
            <w:tcW w:w="1263" w:type="dxa"/>
            <w:tcBorders>
              <w:top w:val="single" w:sz="4" w:space="0" w:color="FFFFFF" w:themeColor="background1"/>
              <w:bottom w:val="single" w:sz="4" w:space="0" w:color="FFFFFF" w:themeColor="background1"/>
              <w:right w:val="single" w:sz="4" w:space="0" w:color="FFFFFF" w:themeColor="background1"/>
            </w:tcBorders>
            <w:vAlign w:val="bottom"/>
          </w:tcPr>
          <w:p w14:paraId="6A49F6D9" w14:textId="77777777" w:rsidR="00AA34AF" w:rsidRPr="00EB43D0" w:rsidRDefault="00AA34AF" w:rsidP="00C008BC">
            <w:pPr>
              <w:jc w:val="center"/>
              <w:rPr>
                <w:rFonts w:ascii="ＭＳ ゴシック" w:eastAsia="ＭＳ ゴシック" w:hAnsi="ＭＳ ゴシック"/>
                <w:sz w:val="72"/>
                <w:szCs w:val="72"/>
              </w:rPr>
            </w:pPr>
            <w:r w:rsidRPr="00EB43D0">
              <w:rPr>
                <w:rFonts w:ascii="ＭＳ ゴシック" w:eastAsia="ＭＳ ゴシック" w:hAnsi="ＭＳ ゴシック" w:hint="eastAsia"/>
                <w:sz w:val="72"/>
                <w:szCs w:val="72"/>
              </w:rPr>
              <w:t>％</w:t>
            </w:r>
          </w:p>
        </w:tc>
      </w:tr>
    </w:tbl>
    <w:p w14:paraId="546A68ED" w14:textId="77777777" w:rsidR="00AA34AF" w:rsidRPr="00733EE4" w:rsidRDefault="00AA34AF" w:rsidP="00AA34AF">
      <w:pPr>
        <w:rPr>
          <w:szCs w:val="21"/>
        </w:rPr>
      </w:pPr>
      <w:r w:rsidRPr="00EB43D0">
        <w:rPr>
          <w:rFonts w:hint="eastAsia"/>
          <w:szCs w:val="21"/>
        </w:rPr>
        <w:t xml:space="preserve">　</w:t>
      </w:r>
      <w:r w:rsidRPr="00EB43D0">
        <w:rPr>
          <w:rFonts w:hint="eastAsia"/>
          <w:szCs w:val="21"/>
        </w:rPr>
        <w:t>(</w:t>
      </w:r>
      <w:r w:rsidRPr="00EB43D0">
        <w:rPr>
          <w:rFonts w:hint="eastAsia"/>
          <w:szCs w:val="21"/>
        </w:rPr>
        <w:t>注</w:t>
      </w:r>
      <w:r w:rsidRPr="00EB43D0">
        <w:rPr>
          <w:rFonts w:hint="eastAsia"/>
          <w:szCs w:val="21"/>
        </w:rPr>
        <w:t>)</w:t>
      </w:r>
      <w:r w:rsidRPr="00EB43D0">
        <w:rPr>
          <w:rFonts w:hint="eastAsia"/>
          <w:szCs w:val="21"/>
        </w:rPr>
        <w:t xml:space="preserve">　自動販売機の売上に対する貸付料率（％で小数点第２位まで）を記載</w:t>
      </w:r>
      <w:r>
        <w:rPr>
          <w:rFonts w:hint="eastAsia"/>
          <w:szCs w:val="21"/>
        </w:rPr>
        <w:t>すること。</w:t>
      </w: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5E2F0A7F"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AA34AF">
              <w:rPr>
                <w:rFonts w:ascii="ＭＳ ゴシック" w:eastAsia="ＭＳ ゴシック" w:hAnsi="ＭＳ ゴシック" w:hint="eastAsia"/>
                <w:szCs w:val="21"/>
              </w:rPr>
              <w:t>９</w:t>
            </w:r>
          </w:p>
          <w:p w14:paraId="010C2ABA" w14:textId="42F31854"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7D6519">
              <w:rPr>
                <w:rFonts w:ascii="ＭＳ ゴシック" w:eastAsia="ＭＳ ゴシック" w:hAnsi="ＭＳ ゴシック" w:hint="eastAsia"/>
                <w:szCs w:val="21"/>
              </w:rPr>
              <w:t>平字梅本21</w:t>
            </w:r>
          </w:p>
          <w:p w14:paraId="0D321582" w14:textId="77777777" w:rsidR="00A42AAE" w:rsidRDefault="00A42AAE"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市役所</w:t>
            </w:r>
            <w:r w:rsidR="007D6519">
              <w:rPr>
                <w:rFonts w:ascii="ＭＳ ゴシック" w:eastAsia="ＭＳ ゴシック" w:hAnsi="ＭＳ ゴシック" w:hint="eastAsia"/>
                <w:szCs w:val="21"/>
              </w:rPr>
              <w:t>本庁舎</w:t>
            </w:r>
          </w:p>
          <w:p w14:paraId="4ACFD2DF" w14:textId="556FD3F9" w:rsidR="00173C68" w:rsidRPr="00B55CFC" w:rsidRDefault="00AA34AF"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１</w:t>
            </w:r>
            <w:r w:rsidR="00173C68" w:rsidRPr="00B55CFC">
              <w:rPr>
                <w:rFonts w:ascii="ＭＳ ゴシック" w:eastAsia="ＭＳ ゴシック" w:hAnsi="ＭＳ ゴシック" w:hint="eastAsia"/>
                <w:szCs w:val="21"/>
              </w:rPr>
              <w:t>階</w:t>
            </w:r>
            <w:r w:rsidR="00A42AAE">
              <w:rPr>
                <w:rFonts w:ascii="ＭＳ ゴシック" w:eastAsia="ＭＳ ゴシック" w:hAnsi="ＭＳ ゴシック" w:hint="eastAsia"/>
                <w:szCs w:val="21"/>
              </w:rPr>
              <w:t>ロビー（</w:t>
            </w:r>
            <w:r>
              <w:rPr>
                <w:rFonts w:ascii="ＭＳ ゴシック" w:eastAsia="ＭＳ ゴシック" w:hAnsi="ＭＳ ゴシック" w:hint="eastAsia"/>
                <w:szCs w:val="21"/>
              </w:rPr>
              <w:t>旧ゆうちょ銀行ＡＴＭ跡</w:t>
            </w:r>
            <w:r w:rsidR="00A42AAE">
              <w:rPr>
                <w:rFonts w:ascii="ＭＳ ゴシック" w:eastAsia="ＭＳ ゴシック" w:hAnsi="ＭＳ ゴシック" w:hint="eastAsia"/>
                <w:szCs w:val="21"/>
              </w:rPr>
              <w:t>）</w:t>
            </w:r>
          </w:p>
        </w:tc>
        <w:tc>
          <w:tcPr>
            <w:tcW w:w="1620" w:type="dxa"/>
            <w:vAlign w:val="center"/>
          </w:tcPr>
          <w:p w14:paraId="21D9A2C9" w14:textId="3FE9E7CA"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7D6519">
              <w:rPr>
                <w:rFonts w:ascii="ＭＳ ゴシック" w:eastAsia="ＭＳ ゴシック" w:hAnsi="ＭＳ ゴシック" w:hint="eastAsia"/>
                <w:szCs w:val="21"/>
              </w:rPr>
              <w:t>1.57</w:t>
            </w:r>
            <w:r w:rsidRPr="00B55CFC">
              <w:rPr>
                <w:rFonts w:ascii="ＭＳ ゴシック" w:eastAsia="ＭＳ ゴシック" w:hAnsi="ＭＳ ゴシック" w:hint="eastAsia"/>
                <w:szCs w:val="21"/>
              </w:rPr>
              <w:t>㎡</w:t>
            </w:r>
          </w:p>
        </w:tc>
      </w:tr>
    </w:tbl>
    <w:p w14:paraId="4215F511" w14:textId="4C93A910" w:rsidR="00F73AEE" w:rsidRPr="00733EE4" w:rsidRDefault="00F73AEE" w:rsidP="00AA34AF">
      <w:pPr>
        <w:ind w:firstLineChars="100" w:firstLine="220"/>
        <w:rPr>
          <w:szCs w:val="21"/>
        </w:rPr>
      </w:pPr>
      <w:r w:rsidRPr="00733EE4">
        <w:rPr>
          <w:rFonts w:hint="eastAsia"/>
          <w:szCs w:val="21"/>
        </w:rPr>
        <w:t xml:space="preserve">　※１　</w:t>
      </w:r>
      <w:r w:rsidR="00AA34AF">
        <w:rPr>
          <w:rFonts w:hint="eastAsia"/>
          <w:szCs w:val="21"/>
        </w:rPr>
        <w:t>料率</w:t>
      </w:r>
      <w:r w:rsidRPr="00733EE4">
        <w:rPr>
          <w:rFonts w:hint="eastAsia"/>
          <w:szCs w:val="21"/>
        </w:rPr>
        <w:t>は算用数字とし、訂正しないこと。</w:t>
      </w:r>
    </w:p>
    <w:p w14:paraId="5F675BEC" w14:textId="287E6AFA" w:rsidR="00F73AEE" w:rsidRPr="00733EE4" w:rsidRDefault="00F73AEE" w:rsidP="00F73AEE">
      <w:pPr>
        <w:ind w:firstLineChars="100" w:firstLine="220"/>
        <w:rPr>
          <w:szCs w:val="21"/>
        </w:rPr>
      </w:pPr>
      <w:r w:rsidRPr="00733EE4">
        <w:rPr>
          <w:rFonts w:hint="eastAsia"/>
          <w:szCs w:val="21"/>
        </w:rPr>
        <w:t xml:space="preserve">　　</w:t>
      </w:r>
      <w:r w:rsidR="00AA34AF">
        <w:rPr>
          <w:rFonts w:hint="eastAsia"/>
          <w:szCs w:val="21"/>
        </w:rPr>
        <w:t>２</w:t>
      </w:r>
      <w:r w:rsidRPr="00733EE4">
        <w:rPr>
          <w:rFonts w:hint="eastAsia"/>
          <w:szCs w:val="21"/>
        </w:rPr>
        <w:t xml:space="preserve">　印鑑は、申請書と同じものを使用すること。</w:t>
      </w:r>
    </w:p>
    <w:p w14:paraId="44592B32" w14:textId="7E1A98C8" w:rsidR="00F73AEE" w:rsidRPr="00AA34AF" w:rsidRDefault="00F73AEE" w:rsidP="00AA34AF">
      <w:pPr>
        <w:ind w:firstLineChars="100" w:firstLine="220"/>
        <w:rPr>
          <w:szCs w:val="21"/>
        </w:rPr>
      </w:pPr>
      <w:r w:rsidRPr="00733EE4">
        <w:rPr>
          <w:rFonts w:hint="eastAsia"/>
          <w:szCs w:val="21"/>
        </w:rPr>
        <w:t xml:space="preserve">　　</w:t>
      </w:r>
      <w:r w:rsidR="00AA34AF">
        <w:rPr>
          <w:rFonts w:hint="eastAsia"/>
          <w:szCs w:val="21"/>
        </w:rPr>
        <w:t>３</w:t>
      </w:r>
      <w:r w:rsidRPr="00733EE4">
        <w:rPr>
          <w:rFonts w:hint="eastAsia"/>
          <w:szCs w:val="21"/>
        </w:rPr>
        <w:t xml:space="preserve">　代理の場合は委任状に押印した代理人の印を押印すること。</w:t>
      </w:r>
    </w:p>
    <w:sectPr w:rsidR="00F73AEE" w:rsidRPr="00AA34AF"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7D6519"/>
    <w:rsid w:val="008108F4"/>
    <w:rsid w:val="00875038"/>
    <w:rsid w:val="00883D57"/>
    <w:rsid w:val="008F2BEF"/>
    <w:rsid w:val="00957E7A"/>
    <w:rsid w:val="0097525F"/>
    <w:rsid w:val="00975FD5"/>
    <w:rsid w:val="00993BBF"/>
    <w:rsid w:val="009F1727"/>
    <w:rsid w:val="00A42AAE"/>
    <w:rsid w:val="00AA34AF"/>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277</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神白　直樹</cp:lastModifiedBy>
  <cp:revision>11</cp:revision>
  <cp:lastPrinted>2010-12-13T07:54:00Z</cp:lastPrinted>
  <dcterms:created xsi:type="dcterms:W3CDTF">2022-12-26T11:21:00Z</dcterms:created>
  <dcterms:modified xsi:type="dcterms:W3CDTF">2026-01-26T09:20:00Z</dcterms:modified>
</cp:coreProperties>
</file>