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367CD" w14:textId="039D81C3" w:rsidR="002C616D" w:rsidRPr="001C78CE" w:rsidRDefault="002C616D" w:rsidP="002C616D">
      <w:pPr>
        <w:jc w:val="left"/>
        <w:rPr>
          <w:rFonts w:asciiTheme="majorEastAsia" w:eastAsiaTheme="majorEastAsia" w:hAnsiTheme="majorEastAsia"/>
          <w:szCs w:val="21"/>
        </w:rPr>
      </w:pPr>
    </w:p>
    <w:p w14:paraId="17911F2A" w14:textId="77777777" w:rsidR="00CA5FE5" w:rsidRPr="00527026" w:rsidRDefault="00841BF0" w:rsidP="00841BF0">
      <w:pPr>
        <w:jc w:val="center"/>
        <w:rPr>
          <w:rFonts w:ascii="ＭＳ ゴシック" w:eastAsia="ＭＳ ゴシック" w:hAnsi="ＭＳ ゴシック"/>
          <w:b/>
          <w:color w:val="000000" w:themeColor="text1"/>
          <w:sz w:val="32"/>
          <w:szCs w:val="32"/>
          <w:u w:val="single"/>
        </w:rPr>
      </w:pPr>
      <w:r w:rsidRPr="00527026">
        <w:rPr>
          <w:rFonts w:ascii="ＭＳ ゴシック" w:eastAsia="ＭＳ ゴシック" w:hAnsi="ＭＳ ゴシック" w:hint="eastAsia"/>
          <w:b/>
          <w:color w:val="000000" w:themeColor="text1"/>
          <w:sz w:val="32"/>
          <w:szCs w:val="32"/>
          <w:u w:val="single"/>
          <w:lang w:eastAsia="zh-TW"/>
        </w:rPr>
        <w:t>入札心得</w:t>
      </w:r>
    </w:p>
    <w:p w14:paraId="1B31F3A6" w14:textId="37C216DA" w:rsidR="00841BF0" w:rsidRPr="00527026" w:rsidRDefault="00841BF0" w:rsidP="00841BF0">
      <w:pPr>
        <w:jc w:val="center"/>
        <w:rPr>
          <w:rFonts w:ascii="ＭＳ ゴシック" w:eastAsia="ＭＳ ゴシック" w:hAnsi="ＭＳ ゴシック"/>
          <w:b/>
          <w:color w:val="000000" w:themeColor="text1"/>
          <w:sz w:val="32"/>
          <w:szCs w:val="32"/>
          <w:u w:val="single"/>
          <w:lang w:eastAsia="zh-TW"/>
        </w:rPr>
      </w:pPr>
      <w:r w:rsidRPr="00527026">
        <w:rPr>
          <w:rFonts w:ascii="ＭＳ ゴシック" w:eastAsia="ＭＳ ゴシック" w:hAnsi="ＭＳ ゴシック" w:hint="eastAsia"/>
          <w:b/>
          <w:color w:val="000000" w:themeColor="text1"/>
          <w:sz w:val="32"/>
          <w:szCs w:val="32"/>
          <w:u w:val="single"/>
          <w:lang w:eastAsia="zh-TW"/>
        </w:rPr>
        <w:t>（</w:t>
      </w:r>
      <w:r w:rsidR="00D733D3" w:rsidRPr="00527026">
        <w:rPr>
          <w:rFonts w:ascii="ＭＳ ゴシック" w:eastAsia="ＭＳ ゴシック" w:hAnsi="ＭＳ ゴシック" w:hint="eastAsia"/>
          <w:b/>
          <w:color w:val="000000" w:themeColor="text1"/>
          <w:sz w:val="32"/>
          <w:szCs w:val="32"/>
          <w:u w:val="single"/>
        </w:rPr>
        <w:t>いわき市医療センター床頭台等設置・運営事業</w:t>
      </w:r>
      <w:r w:rsidR="00445FAA" w:rsidRPr="00527026">
        <w:rPr>
          <w:rFonts w:ascii="ＭＳ ゴシック" w:eastAsia="ＭＳ ゴシック" w:hAnsi="ＭＳ ゴシック" w:hint="eastAsia"/>
          <w:b/>
          <w:color w:val="000000" w:themeColor="text1"/>
          <w:sz w:val="32"/>
          <w:szCs w:val="32"/>
          <w:u w:val="single"/>
        </w:rPr>
        <w:t xml:space="preserve">　賃貸借　</w:t>
      </w:r>
      <w:r w:rsidRPr="00527026">
        <w:rPr>
          <w:rFonts w:ascii="ＭＳ ゴシック" w:eastAsia="ＭＳ ゴシック" w:hAnsi="ＭＳ ゴシック" w:hint="eastAsia"/>
          <w:b/>
          <w:color w:val="000000" w:themeColor="text1"/>
          <w:sz w:val="32"/>
          <w:szCs w:val="32"/>
          <w:u w:val="single"/>
          <w:lang w:eastAsia="zh-TW"/>
        </w:rPr>
        <w:t>用）</w:t>
      </w:r>
    </w:p>
    <w:p w14:paraId="665CE86A" w14:textId="77777777" w:rsidR="0017442F" w:rsidRPr="00527026" w:rsidRDefault="0017442F" w:rsidP="00841BF0">
      <w:pPr>
        <w:rPr>
          <w:rFonts w:ascii="ＭＳ ゴシック" w:eastAsia="ＭＳ ゴシック" w:hAnsi="ＭＳ ゴシック"/>
          <w:color w:val="000000" w:themeColor="text1"/>
          <w:lang w:eastAsia="zh-TW"/>
        </w:rPr>
      </w:pPr>
    </w:p>
    <w:p w14:paraId="154D24CB" w14:textId="77777777" w:rsidR="00841BF0" w:rsidRPr="00527026" w:rsidRDefault="00841BF0" w:rsidP="0017442F">
      <w:pPr>
        <w:rPr>
          <w:rFonts w:ascii="ＭＳ ゴシック" w:eastAsia="ＭＳ ゴシック" w:hAnsi="ＭＳ ゴシック"/>
          <w:color w:val="000000" w:themeColor="text1"/>
        </w:rPr>
      </w:pPr>
      <w:r w:rsidRPr="00527026">
        <w:rPr>
          <w:rFonts w:ascii="ＭＳ ゴシック" w:eastAsia="ＭＳ ゴシック" w:hAnsi="ＭＳ ゴシック" w:hint="eastAsia"/>
          <w:color w:val="000000" w:themeColor="text1"/>
        </w:rPr>
        <w:t>１　入札の条件</w:t>
      </w:r>
    </w:p>
    <w:p w14:paraId="6C02C668" w14:textId="0B9F797A" w:rsidR="00841BF0" w:rsidRPr="00527026" w:rsidRDefault="00D733D3" w:rsidP="00445FAA">
      <w:pPr>
        <w:pStyle w:val="aa"/>
        <w:ind w:leftChars="135" w:left="473" w:hangingChars="100" w:hanging="192"/>
        <w:rPr>
          <w:rFonts w:asciiTheme="minorEastAsia" w:eastAsiaTheme="minorEastAsia" w:hAnsiTheme="minorEastAsia"/>
          <w:color w:val="000000" w:themeColor="text1"/>
          <w:spacing w:val="-8"/>
        </w:rPr>
      </w:pPr>
      <w:r w:rsidRPr="00527026">
        <w:rPr>
          <w:rFonts w:asciiTheme="minorEastAsia" w:eastAsiaTheme="minorEastAsia" w:hAnsiTheme="minorEastAsia" w:hint="eastAsia"/>
          <w:color w:val="000000" w:themeColor="text1"/>
          <w:spacing w:val="-8"/>
        </w:rPr>
        <w:t xml:space="preserve">⑴　</w:t>
      </w:r>
      <w:r w:rsidR="00237089" w:rsidRPr="00527026">
        <w:rPr>
          <w:rFonts w:asciiTheme="minorEastAsia" w:eastAsiaTheme="minorEastAsia" w:hAnsiTheme="minorEastAsia" w:hint="eastAsia"/>
          <w:color w:val="000000" w:themeColor="text1"/>
          <w:spacing w:val="-8"/>
        </w:rPr>
        <w:t>「</w:t>
      </w:r>
      <w:r w:rsidRPr="00527026">
        <w:rPr>
          <w:rFonts w:asciiTheme="minorEastAsia" w:eastAsiaTheme="minorEastAsia" w:hAnsiTheme="minorEastAsia" w:hint="eastAsia"/>
          <w:color w:val="000000" w:themeColor="text1"/>
          <w:spacing w:val="-8"/>
        </w:rPr>
        <w:t>いわき市医療センター床頭台等設置・運営事業</w:t>
      </w:r>
      <w:r w:rsidR="00445FAA" w:rsidRPr="00527026">
        <w:rPr>
          <w:rFonts w:asciiTheme="minorEastAsia" w:eastAsiaTheme="minorEastAsia" w:hAnsiTheme="minorEastAsia" w:hint="eastAsia"/>
          <w:color w:val="000000" w:themeColor="text1"/>
          <w:spacing w:val="-8"/>
        </w:rPr>
        <w:t xml:space="preserve">　賃貸借</w:t>
      </w:r>
      <w:r w:rsidRPr="00527026">
        <w:rPr>
          <w:rFonts w:asciiTheme="minorEastAsia" w:eastAsiaTheme="minorEastAsia" w:hAnsiTheme="minorEastAsia" w:hint="eastAsia"/>
          <w:color w:val="000000" w:themeColor="text1"/>
          <w:spacing w:val="-8"/>
        </w:rPr>
        <w:t>」の入札</w:t>
      </w:r>
      <w:r w:rsidR="00841BF0" w:rsidRPr="00527026">
        <w:rPr>
          <w:rFonts w:asciiTheme="minorEastAsia" w:eastAsiaTheme="minorEastAsia" w:hAnsiTheme="minorEastAsia" w:hint="eastAsia"/>
          <w:color w:val="000000" w:themeColor="text1"/>
          <w:spacing w:val="-8"/>
        </w:rPr>
        <w:t>に参加しようとする</w:t>
      </w:r>
      <w:r w:rsidR="00C52E1C" w:rsidRPr="00527026">
        <w:rPr>
          <w:rFonts w:asciiTheme="minorEastAsia" w:eastAsiaTheme="minorEastAsia" w:hAnsiTheme="minorEastAsia" w:hint="eastAsia"/>
          <w:color w:val="000000" w:themeColor="text1"/>
          <w:spacing w:val="-8"/>
        </w:rPr>
        <w:t>者（以下「郵便入札参加者」という。）は、入札書を郵送する前に</w:t>
      </w:r>
      <w:r w:rsidRPr="00527026">
        <w:rPr>
          <w:rFonts w:asciiTheme="minorEastAsia" w:eastAsiaTheme="minorEastAsia" w:hAnsiTheme="minorEastAsia" w:hint="eastAsia"/>
          <w:color w:val="000000" w:themeColor="text1"/>
          <w:spacing w:val="-8"/>
        </w:rPr>
        <w:t>いわき市病院事業公告第</w:t>
      </w:r>
      <w:r w:rsidR="00AA704E">
        <w:rPr>
          <w:rFonts w:asciiTheme="minorEastAsia" w:eastAsiaTheme="minorEastAsia" w:hAnsiTheme="minorEastAsia" w:hint="eastAsia"/>
          <w:color w:val="000000" w:themeColor="text1"/>
          <w:spacing w:val="-8"/>
        </w:rPr>
        <w:t>８</w:t>
      </w:r>
      <w:r w:rsidRPr="00527026">
        <w:rPr>
          <w:rFonts w:asciiTheme="minorEastAsia" w:eastAsiaTheme="minorEastAsia" w:hAnsiTheme="minorEastAsia" w:hint="eastAsia"/>
          <w:color w:val="000000" w:themeColor="text1"/>
          <w:spacing w:val="-8"/>
        </w:rPr>
        <w:t>号に示す入札保証金</w:t>
      </w:r>
      <w:r w:rsidR="00237089" w:rsidRPr="00527026">
        <w:rPr>
          <w:rFonts w:asciiTheme="minorEastAsia" w:eastAsiaTheme="minorEastAsia" w:hAnsiTheme="minorEastAsia" w:hint="eastAsia"/>
          <w:color w:val="000000" w:themeColor="text1"/>
          <w:spacing w:val="-8"/>
        </w:rPr>
        <w:t>を</w:t>
      </w:r>
      <w:r w:rsidR="00841BF0" w:rsidRPr="00527026">
        <w:rPr>
          <w:rFonts w:asciiTheme="minorEastAsia" w:eastAsiaTheme="minorEastAsia" w:hAnsiTheme="minorEastAsia" w:hint="eastAsia"/>
          <w:color w:val="000000" w:themeColor="text1"/>
          <w:spacing w:val="-8"/>
        </w:rPr>
        <w:t>納付しなければならない。</w:t>
      </w:r>
      <w:r w:rsidR="00CF5BBC" w:rsidRPr="00527026">
        <w:rPr>
          <w:rFonts w:asciiTheme="minorEastAsia" w:eastAsiaTheme="minorEastAsia" w:hAnsiTheme="minorEastAsia" w:hint="eastAsia"/>
          <w:color w:val="000000" w:themeColor="text1"/>
          <w:spacing w:val="-8"/>
        </w:rPr>
        <w:t>ただし、いわき市病院事業契約規程（平成19年３月30日いわき市病院局管理規程第28号）（以下「規程」という。）第７条の規定により入札保証金の全部又は一部の納付を免除された場合は、この限りでない。</w:t>
      </w:r>
    </w:p>
    <w:p w14:paraId="41828123" w14:textId="6A2AA5EC" w:rsidR="00841BF0" w:rsidRPr="00527026" w:rsidRDefault="00841BF0" w:rsidP="00CA5FE5">
      <w:pPr>
        <w:ind w:firstLineChars="233" w:firstLine="448"/>
        <w:rPr>
          <w:rFonts w:asciiTheme="minorEastAsia" w:eastAsiaTheme="minorEastAsia" w:hAnsiTheme="minorEastAsia"/>
          <w:color w:val="000000" w:themeColor="text1"/>
        </w:rPr>
      </w:pPr>
      <w:r w:rsidRPr="00527026">
        <w:rPr>
          <w:rFonts w:asciiTheme="minorEastAsia" w:eastAsiaTheme="minorEastAsia" w:hAnsiTheme="minorEastAsia" w:hint="eastAsia"/>
          <w:color w:val="000000" w:themeColor="text1"/>
          <w:spacing w:val="-8"/>
        </w:rPr>
        <w:t>納付された入札保証金は、落札した者に対しては契約締結後に、それ以外の者に対しては、開札後に還付する。</w:t>
      </w:r>
    </w:p>
    <w:p w14:paraId="46A0F135" w14:textId="77777777" w:rsidR="00841BF0" w:rsidRPr="00527026" w:rsidRDefault="00C21AC5" w:rsidP="00124B15">
      <w:pPr>
        <w:ind w:leftChars="100" w:left="416" w:hangingChars="100" w:hanging="208"/>
        <w:rPr>
          <w:rFonts w:asciiTheme="minorEastAsia" w:eastAsiaTheme="minorEastAsia" w:hAnsiTheme="minorEastAsia"/>
          <w:color w:val="000000" w:themeColor="text1"/>
        </w:rPr>
      </w:pPr>
      <w:r w:rsidRPr="00527026">
        <w:rPr>
          <w:rFonts w:asciiTheme="minorEastAsia" w:eastAsiaTheme="minorEastAsia" w:hAnsiTheme="minorEastAsia" w:hint="eastAsia"/>
          <w:color w:val="000000" w:themeColor="text1"/>
        </w:rPr>
        <w:t>⑵　郵便入札参加者は、仕様書</w:t>
      </w:r>
      <w:r w:rsidR="00841BF0" w:rsidRPr="00527026">
        <w:rPr>
          <w:rFonts w:asciiTheme="minorEastAsia" w:eastAsiaTheme="minorEastAsia" w:hAnsiTheme="minorEastAsia" w:hint="eastAsia"/>
          <w:color w:val="000000" w:themeColor="text1"/>
        </w:rPr>
        <w:t>等を熟覧のうえ、入札に参加するものとする。仕様書等に疑義があるときは、公告に定めるところにより質問することができる。</w:t>
      </w:r>
    </w:p>
    <w:p w14:paraId="275261C3" w14:textId="77777777" w:rsidR="00841BF0" w:rsidRPr="00527026" w:rsidRDefault="00841BF0" w:rsidP="00124B15">
      <w:pPr>
        <w:ind w:firstLineChars="100" w:firstLine="208"/>
        <w:rPr>
          <w:rFonts w:asciiTheme="minorEastAsia" w:eastAsiaTheme="minorEastAsia" w:hAnsiTheme="minorEastAsia"/>
          <w:color w:val="000000" w:themeColor="text1"/>
        </w:rPr>
      </w:pPr>
      <w:r w:rsidRPr="00527026">
        <w:rPr>
          <w:rFonts w:asciiTheme="minorEastAsia" w:eastAsiaTheme="minorEastAsia" w:hAnsiTheme="minorEastAsia" w:hint="eastAsia"/>
          <w:color w:val="000000" w:themeColor="text1"/>
        </w:rPr>
        <w:t>⑶　開札は、指定した日時、場所において執行する。</w:t>
      </w:r>
    </w:p>
    <w:p w14:paraId="1E7D31B6" w14:textId="3259A37E" w:rsidR="00816F59" w:rsidRPr="00527026" w:rsidRDefault="006902BC" w:rsidP="00124B15">
      <w:pPr>
        <w:ind w:leftChars="100" w:left="416" w:hangingChars="100" w:hanging="208"/>
        <w:rPr>
          <w:rFonts w:asciiTheme="minorEastAsia" w:eastAsiaTheme="minorEastAsia" w:hAnsiTheme="minorEastAsia"/>
          <w:color w:val="000000" w:themeColor="text1"/>
        </w:rPr>
      </w:pPr>
      <w:r w:rsidRPr="00527026">
        <w:rPr>
          <w:rFonts w:asciiTheme="minorEastAsia" w:eastAsiaTheme="minorEastAsia" w:hAnsiTheme="minorEastAsia" w:hint="eastAsia"/>
          <w:color w:val="000000" w:themeColor="text1"/>
        </w:rPr>
        <w:t>⑷</w:t>
      </w:r>
      <w:r w:rsidR="00C1167D" w:rsidRPr="00527026">
        <w:rPr>
          <w:rFonts w:asciiTheme="minorEastAsia" w:eastAsiaTheme="minorEastAsia" w:hAnsiTheme="minorEastAsia" w:hint="eastAsia"/>
          <w:color w:val="000000" w:themeColor="text1"/>
        </w:rPr>
        <w:t xml:space="preserve">　郵便入札参加者は、</w:t>
      </w:r>
      <w:r w:rsidR="00816F59" w:rsidRPr="00527026">
        <w:rPr>
          <w:rFonts w:asciiTheme="minorEastAsia" w:eastAsiaTheme="minorEastAsia" w:hAnsiTheme="minorEastAsia" w:hint="eastAsia"/>
          <w:color w:val="000000" w:themeColor="text1"/>
        </w:rPr>
        <w:t>公告で示す内容により、</w:t>
      </w:r>
      <w:r w:rsidR="00F5730B" w:rsidRPr="00527026">
        <w:rPr>
          <w:rFonts w:asciiTheme="minorEastAsia" w:eastAsiaTheme="minorEastAsia" w:hAnsiTheme="minorEastAsia" w:hint="eastAsia"/>
          <w:color w:val="000000" w:themeColor="text1"/>
        </w:rPr>
        <w:t>初度</w:t>
      </w:r>
      <w:r w:rsidR="00233A87" w:rsidRPr="00527026">
        <w:rPr>
          <w:rFonts w:asciiTheme="minorEastAsia" w:eastAsiaTheme="minorEastAsia" w:hAnsiTheme="minorEastAsia" w:hint="eastAsia"/>
          <w:color w:val="000000" w:themeColor="text1"/>
        </w:rPr>
        <w:t>の</w:t>
      </w:r>
      <w:r w:rsidR="00816F59" w:rsidRPr="00527026">
        <w:rPr>
          <w:rFonts w:asciiTheme="minorEastAsia" w:eastAsiaTheme="minorEastAsia" w:hAnsiTheme="minorEastAsia" w:hint="eastAsia"/>
          <w:color w:val="000000" w:themeColor="text1"/>
        </w:rPr>
        <w:t>入札書を提出</w:t>
      </w:r>
      <w:r w:rsidR="00B22A03" w:rsidRPr="00527026">
        <w:rPr>
          <w:rFonts w:asciiTheme="minorEastAsia" w:eastAsiaTheme="minorEastAsia" w:hAnsiTheme="minorEastAsia" w:hint="eastAsia"/>
          <w:color w:val="000000" w:themeColor="text1"/>
        </w:rPr>
        <w:t>しなければならない。</w:t>
      </w:r>
    </w:p>
    <w:p w14:paraId="43E8CB9D" w14:textId="0709317B" w:rsidR="00841BF0" w:rsidRPr="00527026" w:rsidRDefault="006902BC" w:rsidP="00124B15">
      <w:pPr>
        <w:ind w:leftChars="93" w:left="386" w:hangingChars="100" w:hanging="192"/>
        <w:rPr>
          <w:rFonts w:asciiTheme="minorEastAsia" w:eastAsiaTheme="minorEastAsia" w:hAnsiTheme="minorEastAsia"/>
          <w:color w:val="000000" w:themeColor="text1"/>
        </w:rPr>
      </w:pPr>
      <w:r w:rsidRPr="00527026">
        <w:rPr>
          <w:rFonts w:asciiTheme="minorEastAsia" w:eastAsiaTheme="minorEastAsia" w:hAnsiTheme="minorEastAsia" w:hint="eastAsia"/>
          <w:color w:val="000000" w:themeColor="text1"/>
          <w:spacing w:val="-8"/>
        </w:rPr>
        <w:t>⑸</w:t>
      </w:r>
      <w:r w:rsidR="00841BF0" w:rsidRPr="00527026">
        <w:rPr>
          <w:rFonts w:asciiTheme="minorEastAsia" w:eastAsiaTheme="minorEastAsia" w:hAnsiTheme="minorEastAsia" w:hint="eastAsia"/>
          <w:color w:val="000000" w:themeColor="text1"/>
          <w:spacing w:val="-8"/>
        </w:rPr>
        <w:t xml:space="preserve">　</w:t>
      </w:r>
      <w:r w:rsidRPr="00527026">
        <w:rPr>
          <w:rFonts w:asciiTheme="minorEastAsia" w:eastAsiaTheme="minorEastAsia" w:hAnsiTheme="minorEastAsia" w:hint="eastAsia"/>
          <w:color w:val="000000" w:themeColor="text1"/>
          <w:spacing w:val="-8"/>
        </w:rPr>
        <w:t>入札に参加しようとする</w:t>
      </w:r>
      <w:r w:rsidR="00841BF0" w:rsidRPr="00527026">
        <w:rPr>
          <w:rFonts w:asciiTheme="minorEastAsia" w:eastAsiaTheme="minorEastAsia" w:hAnsiTheme="minorEastAsia" w:hint="eastAsia"/>
          <w:color w:val="000000" w:themeColor="text1"/>
          <w:spacing w:val="-8"/>
        </w:rPr>
        <w:t>者は、地方自治法施行令（以下「令」という｡）第</w:t>
      </w:r>
      <w:r w:rsidR="00841BF0" w:rsidRPr="00527026">
        <w:rPr>
          <w:rFonts w:asciiTheme="minorEastAsia" w:eastAsiaTheme="minorEastAsia" w:hAnsiTheme="minorEastAsia"/>
          <w:color w:val="000000" w:themeColor="text1"/>
          <w:spacing w:val="-8"/>
        </w:rPr>
        <w:t>167</w:t>
      </w:r>
      <w:r w:rsidR="00841BF0" w:rsidRPr="00527026">
        <w:rPr>
          <w:rFonts w:asciiTheme="minorEastAsia" w:eastAsiaTheme="minorEastAsia" w:hAnsiTheme="minorEastAsia" w:hint="eastAsia"/>
          <w:color w:val="000000" w:themeColor="text1"/>
          <w:spacing w:val="-8"/>
        </w:rPr>
        <w:t>条の８第</w:t>
      </w:r>
      <w:r w:rsidRPr="00527026">
        <w:rPr>
          <w:rFonts w:asciiTheme="minorEastAsia" w:eastAsiaTheme="minorEastAsia" w:hAnsiTheme="minorEastAsia" w:hint="eastAsia"/>
          <w:color w:val="000000" w:themeColor="text1"/>
          <w:spacing w:val="-8"/>
        </w:rPr>
        <w:t>３</w:t>
      </w:r>
      <w:r w:rsidR="00841BF0" w:rsidRPr="00527026">
        <w:rPr>
          <w:rFonts w:asciiTheme="minorEastAsia" w:eastAsiaTheme="minorEastAsia" w:hAnsiTheme="minorEastAsia" w:hint="eastAsia"/>
          <w:color w:val="000000" w:themeColor="text1"/>
          <w:spacing w:val="-8"/>
        </w:rPr>
        <w:t>項の規定により、提出した入札書の書換え、引換え又は撤回をすることができない。</w:t>
      </w:r>
    </w:p>
    <w:p w14:paraId="54D81E3A" w14:textId="77777777" w:rsidR="00841BF0" w:rsidRPr="00527026" w:rsidRDefault="006902BC" w:rsidP="00124B15">
      <w:pPr>
        <w:ind w:leftChars="92" w:left="384" w:hangingChars="100" w:hanging="192"/>
        <w:rPr>
          <w:rFonts w:asciiTheme="minorEastAsia" w:eastAsiaTheme="minorEastAsia" w:hAnsiTheme="minorEastAsia"/>
          <w:color w:val="000000" w:themeColor="text1"/>
        </w:rPr>
      </w:pPr>
      <w:r w:rsidRPr="00527026">
        <w:rPr>
          <w:rFonts w:asciiTheme="minorEastAsia" w:eastAsiaTheme="minorEastAsia" w:hAnsiTheme="minorEastAsia" w:hint="eastAsia"/>
          <w:color w:val="000000" w:themeColor="text1"/>
          <w:spacing w:val="-8"/>
        </w:rPr>
        <w:t>⑹</w:t>
      </w:r>
      <w:r w:rsidR="00841BF0" w:rsidRPr="00527026">
        <w:rPr>
          <w:rFonts w:asciiTheme="minorEastAsia" w:eastAsiaTheme="minorEastAsia" w:hAnsiTheme="minorEastAsia" w:hint="eastAsia"/>
          <w:color w:val="000000" w:themeColor="text1"/>
          <w:spacing w:val="-8"/>
        </w:rPr>
        <w:t xml:space="preserve">　郵便入札参加者は、入</w:t>
      </w:r>
      <w:r w:rsidR="002C5D6B" w:rsidRPr="00527026">
        <w:rPr>
          <w:rFonts w:asciiTheme="minorEastAsia" w:eastAsiaTheme="minorEastAsia" w:hAnsiTheme="minorEastAsia" w:hint="eastAsia"/>
          <w:color w:val="000000" w:themeColor="text1"/>
          <w:spacing w:val="-8"/>
        </w:rPr>
        <w:t>札書の郵送後においても、開札まで</w:t>
      </w:r>
      <w:r w:rsidR="00B07770" w:rsidRPr="00527026">
        <w:rPr>
          <w:rFonts w:asciiTheme="minorEastAsia" w:eastAsiaTheme="minorEastAsia" w:hAnsiTheme="minorEastAsia" w:hint="eastAsia"/>
          <w:color w:val="000000" w:themeColor="text1"/>
          <w:spacing w:val="-8"/>
        </w:rPr>
        <w:t>の間</w:t>
      </w:r>
      <w:r w:rsidR="00C1167D" w:rsidRPr="00527026">
        <w:rPr>
          <w:rFonts w:asciiTheme="minorEastAsia" w:eastAsiaTheme="minorEastAsia" w:hAnsiTheme="minorEastAsia" w:hint="eastAsia"/>
          <w:color w:val="000000" w:themeColor="text1"/>
          <w:spacing w:val="-8"/>
        </w:rPr>
        <w:t>に限り</w:t>
      </w:r>
      <w:r w:rsidR="009528F0" w:rsidRPr="00527026">
        <w:rPr>
          <w:rFonts w:asciiTheme="minorEastAsia" w:eastAsiaTheme="minorEastAsia" w:hAnsiTheme="minorEastAsia" w:hint="eastAsia"/>
          <w:color w:val="000000" w:themeColor="text1"/>
          <w:spacing w:val="-8"/>
        </w:rPr>
        <w:t>、別に定める入札辞退届を入札担当</w:t>
      </w:r>
      <w:r w:rsidR="00841BF0" w:rsidRPr="00527026">
        <w:rPr>
          <w:rFonts w:asciiTheme="minorEastAsia" w:eastAsiaTheme="minorEastAsia" w:hAnsiTheme="minorEastAsia" w:hint="eastAsia"/>
          <w:color w:val="000000" w:themeColor="text1"/>
          <w:spacing w:val="-8"/>
        </w:rPr>
        <w:t>課等に</w:t>
      </w:r>
      <w:r w:rsidR="002C5D6B" w:rsidRPr="00527026">
        <w:rPr>
          <w:rFonts w:asciiTheme="minorEastAsia" w:eastAsiaTheme="minorEastAsia" w:hAnsiTheme="minorEastAsia" w:hint="eastAsia"/>
          <w:color w:val="000000" w:themeColor="text1"/>
          <w:spacing w:val="-8"/>
        </w:rPr>
        <w:t>直接持参</w:t>
      </w:r>
      <w:r w:rsidR="003727FD" w:rsidRPr="00527026">
        <w:rPr>
          <w:rFonts w:asciiTheme="minorEastAsia" w:eastAsiaTheme="minorEastAsia" w:hAnsiTheme="minorEastAsia" w:hint="eastAsia"/>
          <w:color w:val="000000" w:themeColor="text1"/>
          <w:spacing w:val="-8"/>
        </w:rPr>
        <w:t>又は</w:t>
      </w:r>
      <w:r w:rsidR="00297345" w:rsidRPr="00527026">
        <w:rPr>
          <w:rFonts w:asciiTheme="minorEastAsia" w:eastAsiaTheme="minorEastAsia" w:hAnsiTheme="minorEastAsia" w:hint="eastAsia"/>
          <w:color w:val="000000" w:themeColor="text1"/>
          <w:spacing w:val="-8"/>
        </w:rPr>
        <w:t>郵送により</w:t>
      </w:r>
      <w:r w:rsidR="00841BF0" w:rsidRPr="00527026">
        <w:rPr>
          <w:rFonts w:asciiTheme="minorEastAsia" w:eastAsiaTheme="minorEastAsia" w:hAnsiTheme="minorEastAsia" w:hint="eastAsia"/>
          <w:color w:val="000000" w:themeColor="text1"/>
          <w:spacing w:val="-8"/>
        </w:rPr>
        <w:t>提出したときは、当該入札を辞退することができる。</w:t>
      </w:r>
    </w:p>
    <w:p w14:paraId="020C68E5" w14:textId="77777777" w:rsidR="00841BF0" w:rsidRPr="00527026" w:rsidRDefault="006902BC" w:rsidP="00124B15">
      <w:pPr>
        <w:ind w:firstLineChars="100" w:firstLine="192"/>
        <w:rPr>
          <w:rFonts w:asciiTheme="minorEastAsia" w:eastAsiaTheme="minorEastAsia" w:hAnsiTheme="minorEastAsia"/>
          <w:color w:val="000000" w:themeColor="text1"/>
          <w:spacing w:val="-8"/>
        </w:rPr>
      </w:pPr>
      <w:r w:rsidRPr="00527026">
        <w:rPr>
          <w:rFonts w:asciiTheme="minorEastAsia" w:eastAsiaTheme="minorEastAsia" w:hAnsiTheme="minorEastAsia" w:hint="eastAsia"/>
          <w:color w:val="000000" w:themeColor="text1"/>
          <w:spacing w:val="-8"/>
        </w:rPr>
        <w:t>⑺</w:t>
      </w:r>
      <w:r w:rsidR="00841BF0" w:rsidRPr="00527026">
        <w:rPr>
          <w:rFonts w:asciiTheme="minorEastAsia" w:eastAsiaTheme="minorEastAsia" w:hAnsiTheme="minorEastAsia" w:hint="eastAsia"/>
          <w:color w:val="000000" w:themeColor="text1"/>
          <w:spacing w:val="-8"/>
        </w:rPr>
        <w:t xml:space="preserve">　郵便入札参加者が連合し、又は不穏な行動をなす等の場合は、開札を延期又は中止することがある。</w:t>
      </w:r>
    </w:p>
    <w:p w14:paraId="0A1ED7F5" w14:textId="77777777" w:rsidR="00237089" w:rsidRPr="00527026" w:rsidRDefault="00B126BB" w:rsidP="00124B15">
      <w:pPr>
        <w:ind w:firstLineChars="100" w:firstLine="192"/>
        <w:rPr>
          <w:rFonts w:asciiTheme="minorEastAsia" w:eastAsiaTheme="minorEastAsia" w:hAnsiTheme="minorEastAsia"/>
          <w:color w:val="000000" w:themeColor="text1"/>
          <w:spacing w:val="-8"/>
        </w:rPr>
      </w:pPr>
      <w:r w:rsidRPr="00527026">
        <w:rPr>
          <w:rFonts w:asciiTheme="minorEastAsia" w:eastAsiaTheme="minorEastAsia" w:hAnsiTheme="minorEastAsia" w:hint="eastAsia"/>
          <w:color w:val="000000" w:themeColor="text1"/>
          <w:spacing w:val="-8"/>
        </w:rPr>
        <w:t>⑻　開札の結果、</w:t>
      </w:r>
      <w:r w:rsidR="00D733D3" w:rsidRPr="00527026">
        <w:rPr>
          <w:rFonts w:asciiTheme="minorEastAsia" w:eastAsiaTheme="minorEastAsia" w:hAnsiTheme="minorEastAsia" w:hint="eastAsia"/>
          <w:color w:val="000000" w:themeColor="text1"/>
          <w:spacing w:val="-8"/>
        </w:rPr>
        <w:t>予定貸付割合以上で最高値の入札をした者を</w:t>
      </w:r>
      <w:r w:rsidRPr="00527026">
        <w:rPr>
          <w:rFonts w:asciiTheme="minorEastAsia" w:eastAsiaTheme="minorEastAsia" w:hAnsiTheme="minorEastAsia" w:hint="eastAsia"/>
          <w:color w:val="000000" w:themeColor="text1"/>
          <w:spacing w:val="-8"/>
        </w:rPr>
        <w:t>落札者とする。</w:t>
      </w:r>
      <w:r w:rsidR="00D733D3" w:rsidRPr="00527026">
        <w:rPr>
          <w:rFonts w:asciiTheme="minorEastAsia" w:eastAsiaTheme="minorEastAsia" w:hAnsiTheme="minorEastAsia" w:hint="eastAsia"/>
          <w:color w:val="000000" w:themeColor="text1"/>
          <w:spacing w:val="-8"/>
        </w:rPr>
        <w:t>ただし、落札となるべき貸付割合が同</w:t>
      </w:r>
    </w:p>
    <w:p w14:paraId="23CADEC1" w14:textId="4ACF77C7" w:rsidR="00636E73" w:rsidRPr="00527026" w:rsidRDefault="00D733D3" w:rsidP="004B5827">
      <w:pPr>
        <w:ind w:leftChars="200" w:left="416"/>
        <w:rPr>
          <w:rFonts w:asciiTheme="minorEastAsia" w:eastAsiaTheme="minorEastAsia" w:hAnsiTheme="minorEastAsia"/>
          <w:color w:val="000000" w:themeColor="text1"/>
          <w:spacing w:val="-8"/>
        </w:rPr>
      </w:pPr>
      <w:r w:rsidRPr="00527026">
        <w:rPr>
          <w:rFonts w:asciiTheme="minorEastAsia" w:eastAsiaTheme="minorEastAsia" w:hAnsiTheme="minorEastAsia" w:hint="eastAsia"/>
          <w:color w:val="000000" w:themeColor="text1"/>
          <w:spacing w:val="-8"/>
        </w:rPr>
        <w:t>数値の入札をした者が２者以上あるときは</w:t>
      </w:r>
      <w:r w:rsidR="00237089" w:rsidRPr="00527026">
        <w:rPr>
          <w:rFonts w:asciiTheme="minorEastAsia" w:eastAsiaTheme="minorEastAsia" w:hAnsiTheme="minorEastAsia" w:hint="eastAsia"/>
          <w:color w:val="000000" w:themeColor="text1"/>
          <w:spacing w:val="-8"/>
        </w:rPr>
        <w:t>、くじにより落札者を決定する。</w:t>
      </w:r>
      <w:r w:rsidR="00636E73" w:rsidRPr="00527026">
        <w:rPr>
          <w:rFonts w:asciiTheme="minorEastAsia" w:eastAsiaTheme="minorEastAsia" w:hAnsiTheme="minorEastAsia" w:hint="eastAsia"/>
          <w:color w:val="000000" w:themeColor="text1"/>
          <w:spacing w:val="-8"/>
        </w:rPr>
        <w:t>（詳細</w:t>
      </w:r>
      <w:r w:rsidR="004B5827" w:rsidRPr="00527026">
        <w:rPr>
          <w:rFonts w:asciiTheme="minorEastAsia" w:eastAsiaTheme="minorEastAsia" w:hAnsiTheme="minorEastAsia" w:hint="eastAsia"/>
          <w:color w:val="000000" w:themeColor="text1"/>
          <w:spacing w:val="-8"/>
        </w:rPr>
        <w:t>については入札心得P.3～P.5又は</w:t>
      </w:r>
      <w:r w:rsidR="000D05D3" w:rsidRPr="00527026">
        <w:rPr>
          <w:rFonts w:asciiTheme="minorEastAsia" w:eastAsiaTheme="minorEastAsia" w:hAnsiTheme="minorEastAsia" w:hint="eastAsia"/>
          <w:color w:val="000000" w:themeColor="text1"/>
          <w:spacing w:val="-8"/>
        </w:rPr>
        <w:t>いわき市契約課ホームページ内「一般競争入札への参加手続きの手引き　※入札参加前に必ず御確認ください。」のP.9～P.11</w:t>
      </w:r>
      <w:r w:rsidR="004B5827" w:rsidRPr="00527026">
        <w:rPr>
          <w:rFonts w:asciiTheme="minorEastAsia" w:eastAsiaTheme="minorEastAsia" w:hAnsiTheme="minorEastAsia" w:hint="eastAsia"/>
          <w:color w:val="000000" w:themeColor="text1"/>
          <w:spacing w:val="-8"/>
        </w:rPr>
        <w:t>を参照）</w:t>
      </w:r>
    </w:p>
    <w:p w14:paraId="545DF684" w14:textId="66D5B417" w:rsidR="00F5730B" w:rsidRPr="00527026" w:rsidRDefault="00B126BB" w:rsidP="00124B15">
      <w:pPr>
        <w:ind w:leftChars="92" w:left="384" w:hangingChars="100" w:hanging="192"/>
        <w:rPr>
          <w:rFonts w:asciiTheme="minorEastAsia" w:eastAsiaTheme="minorEastAsia" w:hAnsiTheme="minorEastAsia"/>
          <w:color w:val="000000" w:themeColor="text1"/>
          <w:spacing w:val="-8"/>
        </w:rPr>
      </w:pPr>
      <w:r w:rsidRPr="00527026">
        <w:rPr>
          <w:rFonts w:asciiTheme="minorEastAsia" w:eastAsiaTheme="minorEastAsia" w:hAnsiTheme="minorEastAsia" w:hint="eastAsia"/>
          <w:color w:val="000000" w:themeColor="text1"/>
          <w:spacing w:val="-8"/>
        </w:rPr>
        <w:t>⑼</w:t>
      </w:r>
      <w:r w:rsidR="00F5730B" w:rsidRPr="00527026">
        <w:rPr>
          <w:rFonts w:asciiTheme="minorEastAsia" w:eastAsiaTheme="minorEastAsia" w:hAnsiTheme="minorEastAsia" w:hint="eastAsia"/>
          <w:color w:val="000000" w:themeColor="text1"/>
          <w:spacing w:val="-8"/>
        </w:rPr>
        <w:t xml:space="preserve">　開</w:t>
      </w:r>
      <w:r w:rsidR="00181A19" w:rsidRPr="00527026">
        <w:rPr>
          <w:rFonts w:asciiTheme="minorEastAsia" w:eastAsiaTheme="minorEastAsia" w:hAnsiTheme="minorEastAsia" w:hint="eastAsia"/>
          <w:color w:val="000000" w:themeColor="text1"/>
          <w:spacing w:val="-8"/>
        </w:rPr>
        <w:t>札の結果、</w:t>
      </w:r>
      <w:r w:rsidR="00237089" w:rsidRPr="00527026">
        <w:rPr>
          <w:rFonts w:asciiTheme="minorEastAsia" w:eastAsiaTheme="minorEastAsia" w:hAnsiTheme="minorEastAsia" w:hint="eastAsia"/>
          <w:color w:val="000000" w:themeColor="text1"/>
          <w:spacing w:val="-8"/>
        </w:rPr>
        <w:t>予定貸付割合の</w:t>
      </w:r>
      <w:r w:rsidR="00181A19" w:rsidRPr="00527026">
        <w:rPr>
          <w:rFonts w:asciiTheme="minorEastAsia" w:eastAsiaTheme="minorEastAsia" w:hAnsiTheme="minorEastAsia" w:hint="eastAsia"/>
          <w:color w:val="000000" w:themeColor="text1"/>
          <w:spacing w:val="-8"/>
        </w:rPr>
        <w:t>制限に達した</w:t>
      </w:r>
      <w:r w:rsidR="00237089" w:rsidRPr="00527026">
        <w:rPr>
          <w:rFonts w:asciiTheme="minorEastAsia" w:eastAsiaTheme="minorEastAsia" w:hAnsiTheme="minorEastAsia" w:hint="eastAsia"/>
          <w:color w:val="000000" w:themeColor="text1"/>
          <w:spacing w:val="-8"/>
        </w:rPr>
        <w:t>数値</w:t>
      </w:r>
      <w:r w:rsidR="00181A19" w:rsidRPr="00527026">
        <w:rPr>
          <w:rFonts w:asciiTheme="minorEastAsia" w:eastAsiaTheme="minorEastAsia" w:hAnsiTheme="minorEastAsia" w:hint="eastAsia"/>
          <w:color w:val="000000" w:themeColor="text1"/>
          <w:spacing w:val="-8"/>
        </w:rPr>
        <w:t>の入札がないときは、</w:t>
      </w:r>
      <w:r w:rsidR="00F5730B" w:rsidRPr="00527026">
        <w:rPr>
          <w:rFonts w:asciiTheme="minorEastAsia" w:eastAsiaTheme="minorEastAsia" w:hAnsiTheme="minorEastAsia" w:hint="eastAsia"/>
          <w:color w:val="000000" w:themeColor="text1"/>
          <w:spacing w:val="-8"/>
        </w:rPr>
        <w:t>再度の入札を行う。ただし、初度の入札</w:t>
      </w:r>
      <w:r w:rsidR="006902BC" w:rsidRPr="00527026">
        <w:rPr>
          <w:rFonts w:asciiTheme="minorEastAsia" w:eastAsiaTheme="minorEastAsia" w:hAnsiTheme="minorEastAsia" w:hint="eastAsia"/>
          <w:color w:val="000000" w:themeColor="text1"/>
          <w:spacing w:val="-8"/>
        </w:rPr>
        <w:t>において有効な入札をしていない</w:t>
      </w:r>
      <w:r w:rsidR="009B6551" w:rsidRPr="00527026">
        <w:rPr>
          <w:rFonts w:asciiTheme="minorEastAsia" w:eastAsiaTheme="minorEastAsia" w:hAnsiTheme="minorEastAsia" w:hint="eastAsia"/>
          <w:color w:val="000000" w:themeColor="text1"/>
          <w:spacing w:val="-8"/>
        </w:rPr>
        <w:t>者</w:t>
      </w:r>
      <w:r w:rsidR="00F5730B" w:rsidRPr="00527026">
        <w:rPr>
          <w:rFonts w:asciiTheme="minorEastAsia" w:eastAsiaTheme="minorEastAsia" w:hAnsiTheme="minorEastAsia" w:hint="eastAsia"/>
          <w:color w:val="000000" w:themeColor="text1"/>
          <w:spacing w:val="-8"/>
        </w:rPr>
        <w:t>は、再度の入札に参加できないものとする。</w:t>
      </w:r>
    </w:p>
    <w:p w14:paraId="33C70975" w14:textId="353E6CC9" w:rsidR="00DA351E" w:rsidRPr="00527026" w:rsidRDefault="00B126BB" w:rsidP="00181A19">
      <w:pPr>
        <w:ind w:leftChars="92" w:left="384" w:hangingChars="100" w:hanging="192"/>
        <w:rPr>
          <w:rFonts w:asciiTheme="minorEastAsia" w:eastAsiaTheme="minorEastAsia" w:hAnsiTheme="minorEastAsia"/>
          <w:color w:val="000000" w:themeColor="text1"/>
          <w:spacing w:val="-8"/>
        </w:rPr>
      </w:pPr>
      <w:r w:rsidRPr="00527026">
        <w:rPr>
          <w:rFonts w:asciiTheme="minorEastAsia" w:eastAsiaTheme="minorEastAsia" w:hAnsiTheme="minorEastAsia" w:hint="eastAsia"/>
          <w:color w:val="000000" w:themeColor="text1"/>
          <w:spacing w:val="-8"/>
        </w:rPr>
        <w:t>⑽</w:t>
      </w:r>
      <w:r w:rsidR="00181A19" w:rsidRPr="00527026">
        <w:rPr>
          <w:rFonts w:asciiTheme="minorEastAsia" w:eastAsiaTheme="minorEastAsia" w:hAnsiTheme="minorEastAsia" w:hint="eastAsia"/>
          <w:color w:val="000000" w:themeColor="text1"/>
          <w:spacing w:val="-8"/>
        </w:rPr>
        <w:t xml:space="preserve">　再度の入札</w:t>
      </w:r>
      <w:r w:rsidR="005259BC" w:rsidRPr="00527026">
        <w:rPr>
          <w:rFonts w:asciiTheme="minorEastAsia" w:eastAsiaTheme="minorEastAsia" w:hAnsiTheme="minorEastAsia" w:hint="eastAsia"/>
          <w:color w:val="000000" w:themeColor="text1"/>
          <w:spacing w:val="-8"/>
        </w:rPr>
        <w:t>は、直ちに開札場所において行うものとする。</w:t>
      </w:r>
    </w:p>
    <w:p w14:paraId="75C2AFBB" w14:textId="77777777" w:rsidR="00B126BB" w:rsidRPr="00527026" w:rsidRDefault="00B126BB" w:rsidP="00181A19">
      <w:pPr>
        <w:ind w:leftChars="92" w:left="384" w:hangingChars="100" w:hanging="192"/>
        <w:rPr>
          <w:rFonts w:asciiTheme="minorEastAsia" w:eastAsiaTheme="minorEastAsia" w:hAnsiTheme="minorEastAsia"/>
          <w:color w:val="000000" w:themeColor="text1"/>
          <w:spacing w:val="-8"/>
        </w:rPr>
      </w:pPr>
      <w:r w:rsidRPr="00527026">
        <w:rPr>
          <w:rFonts w:asciiTheme="minorEastAsia" w:eastAsiaTheme="minorEastAsia" w:hAnsiTheme="minorEastAsia" w:hint="eastAsia"/>
          <w:color w:val="000000" w:themeColor="text1"/>
          <w:spacing w:val="-8"/>
        </w:rPr>
        <w:t xml:space="preserve">⑾　</w:t>
      </w:r>
      <w:r w:rsidR="00DA3218" w:rsidRPr="00527026">
        <w:rPr>
          <w:rFonts w:asciiTheme="minorEastAsia" w:eastAsiaTheme="minorEastAsia" w:hAnsiTheme="minorEastAsia" w:hint="eastAsia"/>
          <w:color w:val="000000" w:themeColor="text1"/>
          <w:spacing w:val="-8"/>
        </w:rPr>
        <w:t>再度入札参加者は、入札執行の完了に至るまでは、いつでも入札を辞退することができる。</w:t>
      </w:r>
    </w:p>
    <w:p w14:paraId="48DC9E28" w14:textId="77777777" w:rsidR="00DA3218" w:rsidRPr="00527026" w:rsidRDefault="00DA3218" w:rsidP="00181A19">
      <w:pPr>
        <w:ind w:leftChars="92" w:left="384" w:hangingChars="100" w:hanging="192"/>
        <w:rPr>
          <w:rFonts w:asciiTheme="minorEastAsia" w:eastAsiaTheme="minorEastAsia" w:hAnsiTheme="minorEastAsia"/>
          <w:color w:val="000000" w:themeColor="text1"/>
          <w:spacing w:val="-8"/>
        </w:rPr>
      </w:pPr>
      <w:r w:rsidRPr="00527026">
        <w:rPr>
          <w:rFonts w:asciiTheme="minorEastAsia" w:eastAsiaTheme="minorEastAsia" w:hAnsiTheme="minorEastAsia" w:hint="eastAsia"/>
          <w:color w:val="000000" w:themeColor="text1"/>
          <w:spacing w:val="-8"/>
        </w:rPr>
        <w:t>⑿　再度入札参加者が入札を辞退するときは、その旨を、入札担当部署へ申し出るものとする。</w:t>
      </w:r>
    </w:p>
    <w:p w14:paraId="52AC3CDF" w14:textId="77777777" w:rsidR="00B126BB" w:rsidRPr="00527026" w:rsidRDefault="00DA3218" w:rsidP="00181A19">
      <w:pPr>
        <w:ind w:leftChars="92" w:left="384" w:hangingChars="100" w:hanging="192"/>
        <w:rPr>
          <w:rFonts w:asciiTheme="minorEastAsia" w:eastAsiaTheme="minorEastAsia" w:hAnsiTheme="minorEastAsia"/>
          <w:color w:val="000000" w:themeColor="text1"/>
          <w:spacing w:val="-8"/>
        </w:rPr>
      </w:pPr>
      <w:r w:rsidRPr="00527026">
        <w:rPr>
          <w:rFonts w:asciiTheme="minorEastAsia" w:eastAsiaTheme="minorEastAsia" w:hAnsiTheme="minorEastAsia" w:hint="eastAsia"/>
          <w:color w:val="000000" w:themeColor="text1"/>
          <w:spacing w:val="-8"/>
        </w:rPr>
        <w:t>⒀</w:t>
      </w:r>
      <w:r w:rsidR="00B126BB" w:rsidRPr="00527026">
        <w:rPr>
          <w:rFonts w:asciiTheme="minorEastAsia" w:eastAsiaTheme="minorEastAsia" w:hAnsiTheme="minorEastAsia" w:hint="eastAsia"/>
          <w:color w:val="000000" w:themeColor="text1"/>
          <w:spacing w:val="-8"/>
        </w:rPr>
        <w:t xml:space="preserve">　</w:t>
      </w:r>
      <w:r w:rsidRPr="00527026">
        <w:rPr>
          <w:rFonts w:asciiTheme="minorEastAsia" w:eastAsiaTheme="minorEastAsia" w:hAnsiTheme="minorEastAsia" w:hint="eastAsia"/>
          <w:color w:val="000000" w:themeColor="text1"/>
          <w:spacing w:val="-8"/>
        </w:rPr>
        <w:t>入札を辞退した者は、これを理由として以後の指名等について不利益な取扱いを受けるものではない。</w:t>
      </w:r>
    </w:p>
    <w:p w14:paraId="34A816C5" w14:textId="77777777" w:rsidR="00841BF0" w:rsidRPr="00527026" w:rsidRDefault="00DA3218" w:rsidP="00124B15">
      <w:pPr>
        <w:ind w:firstLineChars="100" w:firstLine="192"/>
        <w:rPr>
          <w:rFonts w:asciiTheme="minorEastAsia" w:eastAsiaTheme="minorEastAsia" w:hAnsiTheme="minorEastAsia"/>
          <w:color w:val="000000" w:themeColor="text1"/>
        </w:rPr>
      </w:pPr>
      <w:r w:rsidRPr="00527026">
        <w:rPr>
          <w:rFonts w:asciiTheme="minorEastAsia" w:eastAsiaTheme="minorEastAsia" w:hAnsiTheme="minorEastAsia" w:hint="eastAsia"/>
          <w:color w:val="000000" w:themeColor="text1"/>
          <w:spacing w:val="-8"/>
        </w:rPr>
        <w:t>⒁</w:t>
      </w:r>
      <w:r w:rsidR="00841BF0" w:rsidRPr="00527026">
        <w:rPr>
          <w:rFonts w:asciiTheme="minorEastAsia" w:eastAsiaTheme="minorEastAsia" w:hAnsiTheme="minorEastAsia" w:hint="eastAsia"/>
          <w:color w:val="000000" w:themeColor="text1"/>
          <w:spacing w:val="-8"/>
        </w:rPr>
        <w:t xml:space="preserve">　次の一に該当する入札は無効とする。</w:t>
      </w:r>
    </w:p>
    <w:p w14:paraId="2F7E62A7" w14:textId="77777777" w:rsidR="00841BF0" w:rsidRPr="00527026" w:rsidRDefault="00181A19" w:rsidP="00124B15">
      <w:pPr>
        <w:ind w:firstLineChars="200" w:firstLine="384"/>
        <w:rPr>
          <w:rFonts w:asciiTheme="minorEastAsia" w:eastAsiaTheme="minorEastAsia" w:hAnsiTheme="minorEastAsia"/>
          <w:color w:val="000000" w:themeColor="text1"/>
        </w:rPr>
      </w:pPr>
      <w:r w:rsidRPr="00527026">
        <w:rPr>
          <w:rFonts w:asciiTheme="minorEastAsia" w:eastAsiaTheme="minorEastAsia" w:hAnsiTheme="minorEastAsia" w:hint="eastAsia"/>
          <w:color w:val="000000" w:themeColor="text1"/>
          <w:spacing w:val="-8"/>
        </w:rPr>
        <w:t xml:space="preserve">ア　</w:t>
      </w:r>
      <w:r w:rsidR="00841BF0" w:rsidRPr="00527026">
        <w:rPr>
          <w:rFonts w:asciiTheme="minorEastAsia" w:eastAsiaTheme="minorEastAsia" w:hAnsiTheme="minorEastAsia" w:hint="eastAsia"/>
          <w:color w:val="000000" w:themeColor="text1"/>
          <w:spacing w:val="-8"/>
        </w:rPr>
        <w:t>公告に定める入札参加資格を有しない者が行った入札</w:t>
      </w:r>
    </w:p>
    <w:p w14:paraId="1E9B6767" w14:textId="77777777" w:rsidR="00841BF0" w:rsidRPr="00527026" w:rsidRDefault="00562868" w:rsidP="00124B15">
      <w:pPr>
        <w:ind w:leftChars="184" w:left="575" w:hangingChars="100" w:hanging="192"/>
        <w:rPr>
          <w:rFonts w:asciiTheme="minorEastAsia" w:eastAsiaTheme="minorEastAsia" w:hAnsiTheme="minorEastAsia"/>
          <w:color w:val="000000" w:themeColor="text1"/>
        </w:rPr>
      </w:pPr>
      <w:r w:rsidRPr="00527026">
        <w:rPr>
          <w:rFonts w:asciiTheme="minorEastAsia" w:eastAsiaTheme="minorEastAsia" w:hAnsiTheme="minorEastAsia" w:hint="eastAsia"/>
          <w:color w:val="000000" w:themeColor="text1"/>
          <w:spacing w:val="-8"/>
        </w:rPr>
        <w:t>イ　公告日から開札日までの間に、いわき市競争入札有資格者指名停止等措置要綱</w:t>
      </w:r>
      <w:r w:rsidR="00841BF0" w:rsidRPr="00527026">
        <w:rPr>
          <w:rFonts w:asciiTheme="minorEastAsia" w:eastAsiaTheme="minorEastAsia" w:hAnsiTheme="minorEastAsia" w:hint="eastAsia"/>
          <w:color w:val="000000" w:themeColor="text1"/>
          <w:spacing w:val="-8"/>
        </w:rPr>
        <w:t>（</w:t>
      </w:r>
      <w:r w:rsidRPr="00527026">
        <w:rPr>
          <w:rFonts w:asciiTheme="minorEastAsia" w:eastAsiaTheme="minorEastAsia" w:hAnsiTheme="minorEastAsia" w:hint="eastAsia"/>
          <w:color w:val="000000" w:themeColor="text1"/>
          <w:spacing w:val="-8"/>
        </w:rPr>
        <w:t>平成28</w:t>
      </w:r>
      <w:r w:rsidR="00841BF0" w:rsidRPr="00527026">
        <w:rPr>
          <w:rFonts w:asciiTheme="minorEastAsia" w:eastAsiaTheme="minorEastAsia" w:hAnsiTheme="minorEastAsia" w:hint="eastAsia"/>
          <w:color w:val="000000" w:themeColor="text1"/>
          <w:spacing w:val="-8"/>
        </w:rPr>
        <w:t>年</w:t>
      </w:r>
      <w:r w:rsidR="00920D29" w:rsidRPr="00527026">
        <w:rPr>
          <w:rFonts w:asciiTheme="minorEastAsia" w:eastAsiaTheme="minorEastAsia" w:hAnsiTheme="minorEastAsia" w:hint="eastAsia"/>
          <w:color w:val="000000" w:themeColor="text1"/>
          <w:spacing w:val="-8"/>
        </w:rPr>
        <w:t>３</w:t>
      </w:r>
      <w:r w:rsidR="00841BF0" w:rsidRPr="00527026">
        <w:rPr>
          <w:rFonts w:asciiTheme="minorEastAsia" w:eastAsiaTheme="minorEastAsia" w:hAnsiTheme="minorEastAsia" w:hint="eastAsia"/>
          <w:color w:val="000000" w:themeColor="text1"/>
          <w:spacing w:val="-8"/>
        </w:rPr>
        <w:t>月</w:t>
      </w:r>
      <w:r w:rsidR="00920D29" w:rsidRPr="00527026">
        <w:rPr>
          <w:rFonts w:asciiTheme="minorEastAsia" w:eastAsiaTheme="minorEastAsia" w:hAnsiTheme="minorEastAsia" w:hint="eastAsia"/>
          <w:color w:val="000000" w:themeColor="text1"/>
          <w:spacing w:val="-8"/>
        </w:rPr>
        <w:t>30</w:t>
      </w:r>
      <w:r w:rsidR="00841BF0" w:rsidRPr="00527026">
        <w:rPr>
          <w:rFonts w:asciiTheme="minorEastAsia" w:eastAsiaTheme="minorEastAsia" w:hAnsiTheme="minorEastAsia" w:hint="eastAsia"/>
          <w:color w:val="000000" w:themeColor="text1"/>
          <w:spacing w:val="-8"/>
        </w:rPr>
        <w:t>日制定）</w:t>
      </w:r>
      <w:r w:rsidR="005E1CC5" w:rsidRPr="00527026">
        <w:rPr>
          <w:rFonts w:asciiTheme="minorEastAsia" w:eastAsiaTheme="minorEastAsia" w:hAnsiTheme="minorEastAsia" w:hint="eastAsia"/>
          <w:color w:val="000000" w:themeColor="text1"/>
          <w:spacing w:val="-8"/>
        </w:rPr>
        <w:t>に</w:t>
      </w:r>
      <w:r w:rsidR="00841BF0" w:rsidRPr="00527026">
        <w:rPr>
          <w:rFonts w:asciiTheme="minorEastAsia" w:eastAsiaTheme="minorEastAsia" w:hAnsiTheme="minorEastAsia" w:hint="eastAsia"/>
          <w:color w:val="000000" w:themeColor="text1"/>
          <w:spacing w:val="-8"/>
        </w:rPr>
        <w:t>よる指名停止を受けた期間がある者が行った入札</w:t>
      </w:r>
    </w:p>
    <w:p w14:paraId="2F0E4C6F" w14:textId="618CD224" w:rsidR="00841BF0" w:rsidRPr="00527026" w:rsidRDefault="00574C3A" w:rsidP="00124B15">
      <w:pPr>
        <w:ind w:firstLineChars="200" w:firstLine="384"/>
        <w:rPr>
          <w:rFonts w:asciiTheme="minorEastAsia" w:eastAsiaTheme="minorEastAsia" w:hAnsiTheme="minorEastAsia"/>
          <w:color w:val="000000" w:themeColor="text1"/>
        </w:rPr>
      </w:pPr>
      <w:r w:rsidRPr="00527026">
        <w:rPr>
          <w:rFonts w:asciiTheme="minorEastAsia" w:eastAsiaTheme="minorEastAsia" w:hAnsiTheme="minorEastAsia" w:hint="eastAsia"/>
          <w:color w:val="000000" w:themeColor="text1"/>
          <w:spacing w:val="-8"/>
        </w:rPr>
        <w:t>ウ</w:t>
      </w:r>
      <w:r w:rsidR="00841BF0" w:rsidRPr="00527026">
        <w:rPr>
          <w:rFonts w:asciiTheme="minorEastAsia" w:eastAsiaTheme="minorEastAsia" w:hAnsiTheme="minorEastAsia" w:hint="eastAsia"/>
          <w:color w:val="000000" w:themeColor="text1"/>
          <w:spacing w:val="-8"/>
        </w:rPr>
        <w:t xml:space="preserve">　入札書を郵送する前に入札保証金を納付すべき者が納付しないで行った入札</w:t>
      </w:r>
    </w:p>
    <w:p w14:paraId="529719BC" w14:textId="04B4E766" w:rsidR="00841BF0" w:rsidRPr="00527026" w:rsidRDefault="00574C3A" w:rsidP="00124B15">
      <w:pPr>
        <w:ind w:firstLineChars="200" w:firstLine="384"/>
        <w:rPr>
          <w:rFonts w:asciiTheme="minorEastAsia" w:eastAsiaTheme="minorEastAsia" w:hAnsiTheme="minorEastAsia"/>
          <w:color w:val="000000" w:themeColor="text1"/>
        </w:rPr>
      </w:pPr>
      <w:r w:rsidRPr="00527026">
        <w:rPr>
          <w:rFonts w:asciiTheme="minorEastAsia" w:eastAsiaTheme="minorEastAsia" w:hAnsiTheme="minorEastAsia" w:hint="eastAsia"/>
          <w:color w:val="000000" w:themeColor="text1"/>
          <w:spacing w:val="-8"/>
        </w:rPr>
        <w:t>エ</w:t>
      </w:r>
      <w:r w:rsidR="00841BF0" w:rsidRPr="00527026">
        <w:rPr>
          <w:rFonts w:asciiTheme="minorEastAsia" w:eastAsiaTheme="minorEastAsia" w:hAnsiTheme="minorEastAsia" w:hint="eastAsia"/>
          <w:color w:val="000000" w:themeColor="text1"/>
          <w:spacing w:val="-8"/>
        </w:rPr>
        <w:t xml:space="preserve">　記名押印を欠く入札</w:t>
      </w:r>
    </w:p>
    <w:p w14:paraId="09C33238" w14:textId="3C131E67" w:rsidR="00841BF0" w:rsidRPr="00527026" w:rsidRDefault="00574C3A" w:rsidP="00124B15">
      <w:pPr>
        <w:ind w:firstLineChars="200" w:firstLine="384"/>
        <w:rPr>
          <w:rFonts w:asciiTheme="minorEastAsia" w:eastAsiaTheme="minorEastAsia" w:hAnsiTheme="minorEastAsia"/>
          <w:color w:val="000000" w:themeColor="text1"/>
        </w:rPr>
      </w:pPr>
      <w:r w:rsidRPr="00527026">
        <w:rPr>
          <w:rFonts w:asciiTheme="minorEastAsia" w:eastAsiaTheme="minorEastAsia" w:hAnsiTheme="minorEastAsia" w:hint="eastAsia"/>
          <w:color w:val="000000" w:themeColor="text1"/>
          <w:spacing w:val="-8"/>
        </w:rPr>
        <w:t>オ</w:t>
      </w:r>
      <w:r w:rsidR="00841BF0" w:rsidRPr="00527026">
        <w:rPr>
          <w:rFonts w:asciiTheme="minorEastAsia" w:eastAsiaTheme="minorEastAsia" w:hAnsiTheme="minorEastAsia" w:hint="eastAsia"/>
          <w:color w:val="000000" w:themeColor="text1"/>
          <w:spacing w:val="-8"/>
        </w:rPr>
        <w:t xml:space="preserve">　金額を訂正した入札</w:t>
      </w:r>
    </w:p>
    <w:p w14:paraId="206A378E" w14:textId="6CA88781" w:rsidR="008179E8" w:rsidRPr="00527026" w:rsidRDefault="00574C3A" w:rsidP="00124B15">
      <w:pPr>
        <w:ind w:firstLineChars="200" w:firstLine="384"/>
        <w:rPr>
          <w:rFonts w:asciiTheme="minorEastAsia" w:eastAsiaTheme="minorEastAsia" w:hAnsiTheme="minorEastAsia"/>
          <w:color w:val="000000" w:themeColor="text1"/>
        </w:rPr>
      </w:pPr>
      <w:r w:rsidRPr="00527026">
        <w:rPr>
          <w:rFonts w:asciiTheme="minorEastAsia" w:eastAsiaTheme="minorEastAsia" w:hAnsiTheme="minorEastAsia" w:hint="eastAsia"/>
          <w:color w:val="000000" w:themeColor="text1"/>
          <w:spacing w:val="-8"/>
        </w:rPr>
        <w:t>カ</w:t>
      </w:r>
      <w:r w:rsidR="00841BF0" w:rsidRPr="00527026">
        <w:rPr>
          <w:rFonts w:asciiTheme="minorEastAsia" w:eastAsiaTheme="minorEastAsia" w:hAnsiTheme="minorEastAsia" w:hint="eastAsia"/>
          <w:color w:val="000000" w:themeColor="text1"/>
          <w:spacing w:val="-8"/>
        </w:rPr>
        <w:t xml:space="preserve">　誤字、脱字又は</w:t>
      </w:r>
      <w:r w:rsidRPr="00527026">
        <w:rPr>
          <w:rFonts w:asciiTheme="minorEastAsia" w:eastAsiaTheme="minorEastAsia" w:hAnsiTheme="minorEastAsia" w:hint="eastAsia"/>
          <w:color w:val="000000" w:themeColor="text1"/>
          <w:spacing w:val="-8"/>
        </w:rPr>
        <w:t>貸付割合の数値</w:t>
      </w:r>
      <w:r w:rsidR="00740F72" w:rsidRPr="00527026">
        <w:rPr>
          <w:rFonts w:asciiTheme="minorEastAsia" w:eastAsiaTheme="minorEastAsia" w:hAnsiTheme="minorEastAsia" w:hint="eastAsia"/>
          <w:color w:val="000000" w:themeColor="text1"/>
          <w:spacing w:val="-8"/>
        </w:rPr>
        <w:t>欄に数値の記載</w:t>
      </w:r>
      <w:r w:rsidR="00841BF0" w:rsidRPr="00527026">
        <w:rPr>
          <w:rFonts w:asciiTheme="minorEastAsia" w:eastAsiaTheme="minorEastAsia" w:hAnsiTheme="minorEastAsia" w:hint="eastAsia"/>
          <w:color w:val="000000" w:themeColor="text1"/>
          <w:spacing w:val="-8"/>
        </w:rPr>
        <w:t>がない等、入札意思表示が不明瞭な入札</w:t>
      </w:r>
    </w:p>
    <w:p w14:paraId="25E218AE" w14:textId="7D9EAFC5" w:rsidR="00841BF0" w:rsidRPr="00527026" w:rsidRDefault="00574C3A" w:rsidP="003727FD">
      <w:pPr>
        <w:ind w:firstLineChars="200" w:firstLine="384"/>
        <w:rPr>
          <w:rFonts w:asciiTheme="minorEastAsia" w:eastAsiaTheme="minorEastAsia" w:hAnsiTheme="minorEastAsia"/>
          <w:color w:val="000000" w:themeColor="text1"/>
        </w:rPr>
      </w:pPr>
      <w:r w:rsidRPr="00527026">
        <w:rPr>
          <w:rFonts w:asciiTheme="minorEastAsia" w:eastAsiaTheme="minorEastAsia" w:hAnsiTheme="minorEastAsia" w:hint="eastAsia"/>
          <w:color w:val="000000" w:themeColor="text1"/>
          <w:spacing w:val="-8"/>
        </w:rPr>
        <w:t>キ</w:t>
      </w:r>
      <w:r w:rsidR="00841BF0" w:rsidRPr="00527026">
        <w:rPr>
          <w:rFonts w:asciiTheme="minorEastAsia" w:eastAsiaTheme="minorEastAsia" w:hAnsiTheme="minorEastAsia" w:hint="eastAsia"/>
          <w:color w:val="000000" w:themeColor="text1"/>
        </w:rPr>
        <w:t xml:space="preserve">　同一の郵便入札参加者が２通以上の入札書を提出した入札</w:t>
      </w:r>
    </w:p>
    <w:p w14:paraId="6DD999BC" w14:textId="001D8D5A" w:rsidR="00841BF0" w:rsidRPr="00527026" w:rsidRDefault="00574C3A" w:rsidP="00124B15">
      <w:pPr>
        <w:ind w:firstLineChars="200" w:firstLine="384"/>
        <w:rPr>
          <w:rFonts w:asciiTheme="minorEastAsia" w:eastAsiaTheme="minorEastAsia" w:hAnsiTheme="minorEastAsia"/>
          <w:color w:val="000000" w:themeColor="text1"/>
        </w:rPr>
      </w:pPr>
      <w:r w:rsidRPr="00527026">
        <w:rPr>
          <w:rFonts w:asciiTheme="minorEastAsia" w:eastAsiaTheme="minorEastAsia" w:hAnsiTheme="minorEastAsia" w:hint="eastAsia"/>
          <w:color w:val="000000" w:themeColor="text1"/>
          <w:spacing w:val="-8"/>
        </w:rPr>
        <w:t>ク</w:t>
      </w:r>
      <w:r w:rsidR="00841BF0" w:rsidRPr="00527026">
        <w:rPr>
          <w:rFonts w:asciiTheme="minorEastAsia" w:eastAsiaTheme="minorEastAsia" w:hAnsiTheme="minorEastAsia" w:hint="eastAsia"/>
          <w:color w:val="000000" w:themeColor="text1"/>
          <w:spacing w:val="-8"/>
        </w:rPr>
        <w:t xml:space="preserve">　</w:t>
      </w:r>
      <w:r w:rsidR="00740F72" w:rsidRPr="00527026">
        <w:rPr>
          <w:rFonts w:asciiTheme="minorEastAsia" w:eastAsiaTheme="minorEastAsia" w:hAnsiTheme="minorEastAsia" w:hint="eastAsia"/>
          <w:color w:val="000000" w:themeColor="text1"/>
          <w:spacing w:val="-8"/>
        </w:rPr>
        <w:t>貸付割合の数値</w:t>
      </w:r>
      <w:r w:rsidR="00841BF0" w:rsidRPr="00527026">
        <w:rPr>
          <w:rFonts w:asciiTheme="minorEastAsia" w:eastAsiaTheme="minorEastAsia" w:hAnsiTheme="minorEastAsia" w:hint="eastAsia"/>
          <w:color w:val="000000" w:themeColor="text1"/>
          <w:spacing w:val="-8"/>
        </w:rPr>
        <w:t>欄に「0</w:t>
      </w:r>
      <w:r w:rsidR="00740F72" w:rsidRPr="00527026">
        <w:rPr>
          <w:rFonts w:asciiTheme="minorEastAsia" w:eastAsiaTheme="minorEastAsia" w:hAnsiTheme="minorEastAsia" w:hint="eastAsia"/>
          <w:color w:val="000000" w:themeColor="text1"/>
          <w:spacing w:val="-8"/>
        </w:rPr>
        <w:t>0.0</w:t>
      </w:r>
      <w:r w:rsidR="00841BF0" w:rsidRPr="00527026">
        <w:rPr>
          <w:rFonts w:asciiTheme="minorEastAsia" w:eastAsiaTheme="minorEastAsia" w:hAnsiTheme="minorEastAsia" w:hint="eastAsia"/>
          <w:color w:val="000000" w:themeColor="text1"/>
          <w:spacing w:val="-8"/>
        </w:rPr>
        <w:t>」と記載された入札</w:t>
      </w:r>
    </w:p>
    <w:p w14:paraId="4FEBA8EC" w14:textId="3AEAD824" w:rsidR="00447B64" w:rsidRPr="00527026" w:rsidRDefault="00574C3A" w:rsidP="00574C3A">
      <w:pPr>
        <w:ind w:leftChars="184" w:left="575" w:hangingChars="100" w:hanging="192"/>
        <w:rPr>
          <w:rFonts w:asciiTheme="minorEastAsia" w:eastAsiaTheme="minorEastAsia" w:hAnsiTheme="minorEastAsia"/>
          <w:color w:val="000000" w:themeColor="text1"/>
        </w:rPr>
      </w:pPr>
      <w:r w:rsidRPr="00527026">
        <w:rPr>
          <w:rFonts w:asciiTheme="minorEastAsia" w:eastAsiaTheme="minorEastAsia" w:hAnsiTheme="minorEastAsia" w:hint="eastAsia"/>
          <w:color w:val="000000" w:themeColor="text1"/>
          <w:spacing w:val="-8"/>
        </w:rPr>
        <w:t>ケ</w:t>
      </w:r>
      <w:r w:rsidR="006D0F38" w:rsidRPr="00527026">
        <w:rPr>
          <w:rFonts w:asciiTheme="minorEastAsia" w:eastAsiaTheme="minorEastAsia" w:hAnsiTheme="minorEastAsia" w:hint="eastAsia"/>
          <w:color w:val="000000" w:themeColor="text1"/>
        </w:rPr>
        <w:t xml:space="preserve">　</w:t>
      </w:r>
      <w:r w:rsidR="004D26D7" w:rsidRPr="00527026">
        <w:rPr>
          <w:rFonts w:asciiTheme="minorEastAsia" w:eastAsiaTheme="minorEastAsia" w:hAnsiTheme="minorEastAsia" w:hint="eastAsia"/>
          <w:color w:val="000000" w:themeColor="text1"/>
        </w:rPr>
        <w:t>いわき市病院事業郵便入札実施要綱（令和４年８月31日制定）</w:t>
      </w:r>
      <w:r w:rsidR="00841BF0" w:rsidRPr="00527026">
        <w:rPr>
          <w:rFonts w:asciiTheme="minorEastAsia" w:eastAsiaTheme="minorEastAsia" w:hAnsiTheme="minorEastAsia" w:hint="eastAsia"/>
          <w:color w:val="000000" w:themeColor="text1"/>
        </w:rPr>
        <w:t>に違反して入札書を提出した入札</w:t>
      </w:r>
    </w:p>
    <w:p w14:paraId="1EBC47AB" w14:textId="07B4FCE9" w:rsidR="00840AA5" w:rsidRPr="00527026" w:rsidRDefault="00574C3A" w:rsidP="00574C3A">
      <w:pPr>
        <w:ind w:leftChars="184" w:left="591" w:hangingChars="100" w:hanging="208"/>
        <w:rPr>
          <w:rFonts w:asciiTheme="minorEastAsia" w:eastAsiaTheme="minorEastAsia" w:hAnsiTheme="minorEastAsia"/>
          <w:color w:val="000000" w:themeColor="text1"/>
        </w:rPr>
      </w:pPr>
      <w:r w:rsidRPr="00527026">
        <w:rPr>
          <w:rFonts w:asciiTheme="minorEastAsia" w:eastAsiaTheme="minorEastAsia" w:hAnsiTheme="minorEastAsia" w:hint="eastAsia"/>
          <w:color w:val="000000" w:themeColor="text1"/>
        </w:rPr>
        <w:t>コ</w:t>
      </w:r>
      <w:r w:rsidR="00297345" w:rsidRPr="00527026">
        <w:rPr>
          <w:rFonts w:asciiTheme="minorEastAsia" w:eastAsiaTheme="minorEastAsia" w:hAnsiTheme="minorEastAsia" w:hint="eastAsia"/>
          <w:color w:val="000000" w:themeColor="text1"/>
        </w:rPr>
        <w:t xml:space="preserve">　入札書に記載の件</w:t>
      </w:r>
      <w:r w:rsidR="00840AA5" w:rsidRPr="00527026">
        <w:rPr>
          <w:rFonts w:asciiTheme="minorEastAsia" w:eastAsiaTheme="minorEastAsia" w:hAnsiTheme="minorEastAsia" w:hint="eastAsia"/>
          <w:color w:val="000000" w:themeColor="text1"/>
        </w:rPr>
        <w:t>名等と封筒に記載の</w:t>
      </w:r>
      <w:r w:rsidR="00297345" w:rsidRPr="00527026">
        <w:rPr>
          <w:rFonts w:asciiTheme="minorEastAsia" w:eastAsiaTheme="minorEastAsia" w:hAnsiTheme="minorEastAsia" w:hint="eastAsia"/>
          <w:color w:val="000000" w:themeColor="text1"/>
        </w:rPr>
        <w:t>件</w:t>
      </w:r>
      <w:r w:rsidR="00840AA5" w:rsidRPr="00527026">
        <w:rPr>
          <w:rFonts w:asciiTheme="minorEastAsia" w:eastAsiaTheme="minorEastAsia" w:hAnsiTheme="minorEastAsia" w:hint="eastAsia"/>
          <w:color w:val="000000" w:themeColor="text1"/>
        </w:rPr>
        <w:t>名等が一致していない入札</w:t>
      </w:r>
    </w:p>
    <w:p w14:paraId="38162E1C" w14:textId="26DF1469" w:rsidR="00841BF0" w:rsidRPr="00527026" w:rsidRDefault="00574C3A" w:rsidP="00574C3A">
      <w:pPr>
        <w:ind w:leftChars="184" w:left="591" w:hangingChars="100" w:hanging="208"/>
        <w:rPr>
          <w:rFonts w:asciiTheme="minorEastAsia" w:eastAsiaTheme="minorEastAsia" w:hAnsiTheme="minorEastAsia"/>
          <w:color w:val="000000" w:themeColor="text1"/>
        </w:rPr>
      </w:pPr>
      <w:r w:rsidRPr="00527026">
        <w:rPr>
          <w:rFonts w:asciiTheme="minorEastAsia" w:eastAsiaTheme="minorEastAsia" w:hAnsiTheme="minorEastAsia" w:hint="eastAsia"/>
          <w:color w:val="000000" w:themeColor="text1"/>
        </w:rPr>
        <w:t>サ</w:t>
      </w:r>
      <w:r w:rsidR="00841BF0" w:rsidRPr="00527026">
        <w:rPr>
          <w:rFonts w:asciiTheme="minorEastAsia" w:eastAsiaTheme="minorEastAsia" w:hAnsiTheme="minorEastAsia" w:hint="eastAsia"/>
          <w:color w:val="000000" w:themeColor="text1"/>
        </w:rPr>
        <w:t xml:space="preserve">　入札書のほか、公告で指定する書類（以下「入札書等」という。）が同封されていない入札</w:t>
      </w:r>
    </w:p>
    <w:p w14:paraId="45F3AA7C" w14:textId="12FB21D8" w:rsidR="002E2ADF" w:rsidRPr="00527026" w:rsidRDefault="00574C3A" w:rsidP="00574C3A">
      <w:pPr>
        <w:ind w:leftChars="184" w:left="591" w:hangingChars="100" w:hanging="208"/>
        <w:rPr>
          <w:rFonts w:asciiTheme="minorEastAsia" w:eastAsiaTheme="minorEastAsia" w:hAnsiTheme="minorEastAsia"/>
          <w:color w:val="000000" w:themeColor="text1"/>
        </w:rPr>
      </w:pPr>
      <w:r w:rsidRPr="00527026">
        <w:rPr>
          <w:rFonts w:asciiTheme="minorEastAsia" w:eastAsiaTheme="minorEastAsia" w:hAnsiTheme="minorEastAsia" w:hint="eastAsia"/>
          <w:color w:val="000000" w:themeColor="text1"/>
        </w:rPr>
        <w:t>シ</w:t>
      </w:r>
      <w:r w:rsidR="00841BF0" w:rsidRPr="00527026">
        <w:rPr>
          <w:rFonts w:asciiTheme="minorEastAsia" w:eastAsiaTheme="minorEastAsia" w:hAnsiTheme="minorEastAsia" w:hint="eastAsia"/>
          <w:color w:val="000000" w:themeColor="text1"/>
        </w:rPr>
        <w:t xml:space="preserve">　入札書等を入れた封筒が、開札前に開封されている形跡が認められる入札</w:t>
      </w:r>
    </w:p>
    <w:p w14:paraId="2FE0275F" w14:textId="2C1654D6" w:rsidR="008270D0" w:rsidRPr="00527026" w:rsidRDefault="00574C3A" w:rsidP="00574C3A">
      <w:pPr>
        <w:ind w:leftChars="184" w:left="591" w:hangingChars="100" w:hanging="208"/>
        <w:rPr>
          <w:rFonts w:asciiTheme="minorEastAsia" w:eastAsiaTheme="minorEastAsia" w:hAnsiTheme="minorEastAsia"/>
          <w:color w:val="000000" w:themeColor="text1"/>
        </w:rPr>
      </w:pPr>
      <w:r w:rsidRPr="00527026">
        <w:rPr>
          <w:rFonts w:asciiTheme="minorEastAsia" w:eastAsiaTheme="minorEastAsia" w:hAnsiTheme="minorEastAsia" w:hint="eastAsia"/>
          <w:color w:val="000000" w:themeColor="text1"/>
        </w:rPr>
        <w:t>ス</w:t>
      </w:r>
      <w:r w:rsidR="008270D0" w:rsidRPr="00527026">
        <w:rPr>
          <w:rFonts w:asciiTheme="minorEastAsia" w:eastAsiaTheme="minorEastAsia" w:hAnsiTheme="minorEastAsia" w:hint="eastAsia"/>
          <w:color w:val="000000" w:themeColor="text1"/>
        </w:rPr>
        <w:t xml:space="preserve">　再度の入札における</w:t>
      </w:r>
      <w:r w:rsidR="00740F72" w:rsidRPr="00527026">
        <w:rPr>
          <w:rFonts w:asciiTheme="minorEastAsia" w:eastAsiaTheme="minorEastAsia" w:hAnsiTheme="minorEastAsia" w:hint="eastAsia"/>
          <w:color w:val="000000" w:themeColor="text1"/>
        </w:rPr>
        <w:t>前回の最高貸付割合以下の</w:t>
      </w:r>
      <w:r w:rsidR="008270D0" w:rsidRPr="00527026">
        <w:rPr>
          <w:rFonts w:asciiTheme="minorEastAsia" w:eastAsiaTheme="minorEastAsia" w:hAnsiTheme="minorEastAsia" w:hint="eastAsia"/>
          <w:color w:val="000000" w:themeColor="text1"/>
        </w:rPr>
        <w:t>入札</w:t>
      </w:r>
    </w:p>
    <w:p w14:paraId="45533690" w14:textId="01E40740" w:rsidR="00B95ECE" w:rsidRPr="00527026" w:rsidRDefault="00574C3A" w:rsidP="00574C3A">
      <w:pPr>
        <w:ind w:leftChars="184" w:left="591" w:hangingChars="100" w:hanging="208"/>
        <w:rPr>
          <w:rFonts w:asciiTheme="minorEastAsia" w:eastAsiaTheme="minorEastAsia" w:hAnsiTheme="minorEastAsia"/>
          <w:color w:val="000000" w:themeColor="text1"/>
        </w:rPr>
      </w:pPr>
      <w:r w:rsidRPr="00527026">
        <w:rPr>
          <w:rFonts w:asciiTheme="minorEastAsia" w:eastAsiaTheme="minorEastAsia" w:hAnsiTheme="minorEastAsia" w:hint="eastAsia"/>
          <w:color w:val="000000" w:themeColor="text1"/>
        </w:rPr>
        <w:t>セ</w:t>
      </w:r>
      <w:r w:rsidR="00B95ECE" w:rsidRPr="00527026">
        <w:rPr>
          <w:rFonts w:asciiTheme="minorEastAsia" w:eastAsiaTheme="minorEastAsia" w:hAnsiTheme="minorEastAsia" w:hint="eastAsia"/>
          <w:color w:val="000000" w:themeColor="text1"/>
        </w:rPr>
        <w:t xml:space="preserve">　談合その他不正な行為によってなされたと認められる入札</w:t>
      </w:r>
    </w:p>
    <w:p w14:paraId="2460FDFE" w14:textId="7E79BBB5" w:rsidR="00841BF0" w:rsidRPr="00527026" w:rsidRDefault="00574C3A" w:rsidP="00574C3A">
      <w:pPr>
        <w:ind w:leftChars="184" w:left="575" w:hangingChars="100" w:hanging="192"/>
        <w:rPr>
          <w:rFonts w:asciiTheme="minorEastAsia" w:eastAsiaTheme="minorEastAsia" w:hAnsiTheme="minorEastAsia"/>
          <w:color w:val="000000" w:themeColor="text1"/>
        </w:rPr>
      </w:pPr>
      <w:r w:rsidRPr="00527026">
        <w:rPr>
          <w:rFonts w:asciiTheme="minorEastAsia" w:eastAsiaTheme="minorEastAsia" w:hAnsiTheme="minorEastAsia" w:hint="eastAsia"/>
          <w:color w:val="000000" w:themeColor="text1"/>
          <w:spacing w:val="-8"/>
        </w:rPr>
        <w:t>ソ</w:t>
      </w:r>
      <w:r w:rsidR="006B4FAA" w:rsidRPr="00527026">
        <w:rPr>
          <w:rFonts w:asciiTheme="minorEastAsia" w:eastAsiaTheme="minorEastAsia" w:hAnsiTheme="minorEastAsia" w:hint="eastAsia"/>
          <w:color w:val="000000" w:themeColor="text1"/>
          <w:spacing w:val="-8"/>
        </w:rPr>
        <w:t xml:space="preserve">　その他病院事業管理者</w:t>
      </w:r>
      <w:r w:rsidR="00841BF0" w:rsidRPr="00527026">
        <w:rPr>
          <w:rFonts w:asciiTheme="minorEastAsia" w:eastAsiaTheme="minorEastAsia" w:hAnsiTheme="minorEastAsia" w:hint="eastAsia"/>
          <w:color w:val="000000" w:themeColor="text1"/>
          <w:spacing w:val="-8"/>
        </w:rPr>
        <w:t>が指定した事項に違反した入札</w:t>
      </w:r>
    </w:p>
    <w:p w14:paraId="37FCBE49" w14:textId="2D30A9BD" w:rsidR="006C433D" w:rsidRPr="00527026" w:rsidRDefault="00DA3218" w:rsidP="003727FD">
      <w:pPr>
        <w:ind w:leftChars="92" w:left="384" w:hangingChars="100" w:hanging="192"/>
        <w:rPr>
          <w:rFonts w:asciiTheme="minorEastAsia" w:eastAsiaTheme="minorEastAsia" w:hAnsiTheme="minorEastAsia"/>
          <w:color w:val="000000" w:themeColor="text1"/>
          <w:spacing w:val="-8"/>
        </w:rPr>
      </w:pPr>
      <w:r w:rsidRPr="00527026">
        <w:rPr>
          <w:rFonts w:asciiTheme="minorEastAsia" w:eastAsiaTheme="minorEastAsia" w:hAnsiTheme="minorEastAsia" w:hint="eastAsia"/>
          <w:color w:val="000000" w:themeColor="text1"/>
          <w:spacing w:val="-8"/>
        </w:rPr>
        <w:lastRenderedPageBreak/>
        <w:t>⒂</w:t>
      </w:r>
      <w:r w:rsidR="00841BF0" w:rsidRPr="00527026">
        <w:rPr>
          <w:rFonts w:asciiTheme="minorEastAsia" w:eastAsiaTheme="minorEastAsia" w:hAnsiTheme="minorEastAsia" w:hint="eastAsia"/>
          <w:color w:val="000000" w:themeColor="text1"/>
          <w:spacing w:val="-8"/>
        </w:rPr>
        <w:t xml:space="preserve">　</w:t>
      </w:r>
      <w:r w:rsidR="006C433D" w:rsidRPr="00527026">
        <w:rPr>
          <w:rFonts w:asciiTheme="minorEastAsia" w:eastAsiaTheme="minorEastAsia" w:hAnsiTheme="minorEastAsia" w:hint="eastAsia"/>
          <w:color w:val="000000" w:themeColor="text1"/>
          <w:spacing w:val="-8"/>
        </w:rPr>
        <w:t>再度の入札に付して</w:t>
      </w:r>
      <w:r w:rsidR="00B15ACC" w:rsidRPr="00527026">
        <w:rPr>
          <w:rFonts w:asciiTheme="minorEastAsia" w:eastAsiaTheme="minorEastAsia" w:hAnsiTheme="minorEastAsia" w:hint="eastAsia"/>
          <w:color w:val="000000" w:themeColor="text1"/>
          <w:spacing w:val="-8"/>
        </w:rPr>
        <w:t>貸付割合の</w:t>
      </w:r>
      <w:r w:rsidR="006902BC" w:rsidRPr="00527026">
        <w:rPr>
          <w:rFonts w:asciiTheme="minorEastAsia" w:eastAsiaTheme="minorEastAsia" w:hAnsiTheme="minorEastAsia" w:hint="eastAsia"/>
          <w:color w:val="000000" w:themeColor="text1"/>
          <w:spacing w:val="-8"/>
        </w:rPr>
        <w:t>制限に達した</w:t>
      </w:r>
      <w:r w:rsidR="00B15ACC" w:rsidRPr="00527026">
        <w:rPr>
          <w:rFonts w:asciiTheme="minorEastAsia" w:eastAsiaTheme="minorEastAsia" w:hAnsiTheme="minorEastAsia" w:hint="eastAsia"/>
          <w:color w:val="000000" w:themeColor="text1"/>
          <w:spacing w:val="-8"/>
        </w:rPr>
        <w:t>数値</w:t>
      </w:r>
      <w:r w:rsidR="006902BC" w:rsidRPr="00527026">
        <w:rPr>
          <w:rFonts w:asciiTheme="minorEastAsia" w:eastAsiaTheme="minorEastAsia" w:hAnsiTheme="minorEastAsia" w:hint="eastAsia"/>
          <w:color w:val="000000" w:themeColor="text1"/>
          <w:spacing w:val="-8"/>
        </w:rPr>
        <w:t>の入札がない場合</w:t>
      </w:r>
      <w:r w:rsidR="00233A87" w:rsidRPr="00527026">
        <w:rPr>
          <w:rFonts w:asciiTheme="minorEastAsia" w:eastAsiaTheme="minorEastAsia" w:hAnsiTheme="minorEastAsia" w:hint="eastAsia"/>
          <w:color w:val="000000" w:themeColor="text1"/>
          <w:spacing w:val="-8"/>
        </w:rPr>
        <w:t>は、</w:t>
      </w:r>
      <w:r w:rsidR="0070186D" w:rsidRPr="00527026">
        <w:rPr>
          <w:rFonts w:asciiTheme="minorEastAsia" w:eastAsiaTheme="minorEastAsia" w:hAnsiTheme="minorEastAsia" w:hint="eastAsia"/>
          <w:color w:val="000000" w:themeColor="text1"/>
          <w:spacing w:val="-8"/>
        </w:rPr>
        <w:t>当該入札を中止する。ただし、</w:t>
      </w:r>
      <w:r w:rsidR="00F71DD6" w:rsidRPr="00527026">
        <w:rPr>
          <w:rFonts w:asciiTheme="minorEastAsia" w:eastAsiaTheme="minorEastAsia" w:hAnsiTheme="minorEastAsia" w:hint="eastAsia"/>
          <w:color w:val="000000" w:themeColor="text1"/>
          <w:spacing w:val="-8"/>
        </w:rPr>
        <w:t>地方公営企業法施行令第21条の14</w:t>
      </w:r>
      <w:r w:rsidR="003C14AC" w:rsidRPr="00527026">
        <w:rPr>
          <w:rFonts w:asciiTheme="minorEastAsia" w:eastAsiaTheme="minorEastAsia" w:hAnsiTheme="minorEastAsia" w:hint="eastAsia"/>
          <w:color w:val="000000" w:themeColor="text1"/>
          <w:spacing w:val="-8"/>
        </w:rPr>
        <w:t>第１項第８号</w:t>
      </w:r>
      <w:r w:rsidR="006C433D" w:rsidRPr="00527026">
        <w:rPr>
          <w:rFonts w:asciiTheme="minorEastAsia" w:eastAsiaTheme="minorEastAsia" w:hAnsiTheme="minorEastAsia" w:hint="eastAsia"/>
          <w:color w:val="000000" w:themeColor="text1"/>
          <w:spacing w:val="-8"/>
        </w:rPr>
        <w:t>の規定に基づき、随意契約とする。</w:t>
      </w:r>
    </w:p>
    <w:p w14:paraId="761CB528" w14:textId="429DB3C6" w:rsidR="006C433D" w:rsidRPr="00527026" w:rsidRDefault="00DA3218" w:rsidP="00124B15">
      <w:pPr>
        <w:ind w:leftChars="92" w:left="384" w:hangingChars="100" w:hanging="192"/>
        <w:rPr>
          <w:rFonts w:asciiTheme="minorEastAsia" w:eastAsiaTheme="minorEastAsia" w:hAnsiTheme="minorEastAsia"/>
          <w:color w:val="000000" w:themeColor="text1"/>
          <w:spacing w:val="-8"/>
        </w:rPr>
      </w:pPr>
      <w:r w:rsidRPr="00527026">
        <w:rPr>
          <w:rFonts w:asciiTheme="minorEastAsia" w:eastAsiaTheme="minorEastAsia" w:hAnsiTheme="minorEastAsia" w:hint="eastAsia"/>
          <w:color w:val="000000" w:themeColor="text1"/>
          <w:spacing w:val="-8"/>
        </w:rPr>
        <w:t>⒃</w:t>
      </w:r>
      <w:r w:rsidR="006C433D" w:rsidRPr="00527026">
        <w:rPr>
          <w:rFonts w:asciiTheme="minorEastAsia" w:eastAsiaTheme="minorEastAsia" w:hAnsiTheme="minorEastAsia" w:hint="eastAsia"/>
          <w:color w:val="000000" w:themeColor="text1"/>
          <w:spacing w:val="-8"/>
        </w:rPr>
        <w:t xml:space="preserve">　</w:t>
      </w:r>
      <w:r w:rsidR="002E2ADF" w:rsidRPr="00527026">
        <w:rPr>
          <w:rFonts w:asciiTheme="minorEastAsia" w:eastAsiaTheme="minorEastAsia" w:hAnsiTheme="minorEastAsia" w:hint="eastAsia"/>
          <w:color w:val="000000" w:themeColor="text1"/>
          <w:spacing w:val="-8"/>
        </w:rPr>
        <w:t>再度の入札の結果、</w:t>
      </w:r>
      <w:r w:rsidR="006C433D" w:rsidRPr="00527026">
        <w:rPr>
          <w:rFonts w:asciiTheme="minorEastAsia" w:eastAsiaTheme="minorEastAsia" w:hAnsiTheme="minorEastAsia" w:hint="eastAsia"/>
          <w:color w:val="000000" w:themeColor="text1"/>
          <w:spacing w:val="-8"/>
        </w:rPr>
        <w:t>落札となるべき同</w:t>
      </w:r>
      <w:r w:rsidR="00B15ACC" w:rsidRPr="00527026">
        <w:rPr>
          <w:rFonts w:asciiTheme="minorEastAsia" w:eastAsiaTheme="minorEastAsia" w:hAnsiTheme="minorEastAsia" w:hint="eastAsia"/>
          <w:color w:val="000000" w:themeColor="text1"/>
          <w:spacing w:val="-8"/>
        </w:rPr>
        <w:t>数値</w:t>
      </w:r>
      <w:r w:rsidR="006C433D" w:rsidRPr="00527026">
        <w:rPr>
          <w:rFonts w:asciiTheme="minorEastAsia" w:eastAsiaTheme="minorEastAsia" w:hAnsiTheme="minorEastAsia" w:hint="eastAsia"/>
          <w:color w:val="000000" w:themeColor="text1"/>
          <w:spacing w:val="-8"/>
        </w:rPr>
        <w:t>の入札をした者が２者以上あるときは、くじにより落札者</w:t>
      </w:r>
      <w:r w:rsidR="00233A87" w:rsidRPr="00527026">
        <w:rPr>
          <w:rFonts w:asciiTheme="minorEastAsia" w:eastAsiaTheme="minorEastAsia" w:hAnsiTheme="minorEastAsia" w:hint="eastAsia"/>
          <w:color w:val="000000" w:themeColor="text1"/>
          <w:spacing w:val="-8"/>
        </w:rPr>
        <w:t>又は落札候補者</w:t>
      </w:r>
      <w:r w:rsidR="006C433D" w:rsidRPr="00527026">
        <w:rPr>
          <w:rFonts w:asciiTheme="minorEastAsia" w:eastAsiaTheme="minorEastAsia" w:hAnsiTheme="minorEastAsia" w:hint="eastAsia"/>
          <w:color w:val="000000" w:themeColor="text1"/>
          <w:spacing w:val="-8"/>
        </w:rPr>
        <w:t>を決定する。</w:t>
      </w:r>
    </w:p>
    <w:p w14:paraId="465EBA0A" w14:textId="77777777" w:rsidR="00841BF0" w:rsidRPr="00527026" w:rsidRDefault="00DA3218" w:rsidP="0017442F">
      <w:pPr>
        <w:rPr>
          <w:color w:val="000000" w:themeColor="text1"/>
        </w:rPr>
      </w:pPr>
      <w:r w:rsidRPr="00527026">
        <w:rPr>
          <w:rFonts w:eastAsia="ＭＳ ゴシック" w:hint="eastAsia"/>
          <w:color w:val="000000" w:themeColor="text1"/>
          <w:spacing w:val="-8"/>
        </w:rPr>
        <w:t>２</w:t>
      </w:r>
      <w:r w:rsidR="00841BF0" w:rsidRPr="00527026">
        <w:rPr>
          <w:rFonts w:eastAsia="ＭＳ ゴシック" w:hint="eastAsia"/>
          <w:color w:val="000000" w:themeColor="text1"/>
          <w:spacing w:val="-8"/>
        </w:rPr>
        <w:t xml:space="preserve">　契約の条件</w:t>
      </w:r>
    </w:p>
    <w:p w14:paraId="3B13EADF" w14:textId="77777777" w:rsidR="00840AA5" w:rsidRPr="00527026" w:rsidRDefault="00841BF0" w:rsidP="00124B15">
      <w:pPr>
        <w:ind w:leftChars="92" w:left="384" w:hangingChars="100" w:hanging="192"/>
        <w:rPr>
          <w:rFonts w:ascii="ＭＳ 明朝" w:hAnsi="ＭＳ 明朝"/>
          <w:color w:val="000000" w:themeColor="text1"/>
          <w:spacing w:val="-8"/>
        </w:rPr>
      </w:pPr>
      <w:r w:rsidRPr="00527026">
        <w:rPr>
          <w:rFonts w:ascii="ＭＳ 明朝" w:hAnsi="ＭＳ 明朝" w:hint="eastAsia"/>
          <w:color w:val="000000" w:themeColor="text1"/>
          <w:spacing w:val="-8"/>
        </w:rPr>
        <w:t>⑴</w:t>
      </w:r>
      <w:r w:rsidRPr="00527026">
        <w:rPr>
          <w:rFonts w:hint="eastAsia"/>
          <w:color w:val="000000" w:themeColor="text1"/>
          <w:spacing w:val="-8"/>
        </w:rPr>
        <w:t xml:space="preserve">　落札決定者は、落札決定</w:t>
      </w:r>
      <w:r w:rsidR="00443ACC" w:rsidRPr="00527026">
        <w:rPr>
          <w:rFonts w:hint="eastAsia"/>
          <w:color w:val="000000" w:themeColor="text1"/>
          <w:spacing w:val="-8"/>
        </w:rPr>
        <w:t>の日から</w:t>
      </w:r>
      <w:r w:rsidR="00443ACC" w:rsidRPr="00527026">
        <w:rPr>
          <w:rFonts w:hint="eastAsia"/>
          <w:color w:val="000000" w:themeColor="text1"/>
          <w:spacing w:val="-8"/>
        </w:rPr>
        <w:t>10</w:t>
      </w:r>
      <w:r w:rsidR="000D1B38" w:rsidRPr="00527026">
        <w:rPr>
          <w:rFonts w:hint="eastAsia"/>
          <w:color w:val="000000" w:themeColor="text1"/>
          <w:spacing w:val="-8"/>
        </w:rPr>
        <w:t>日以内に契約</w:t>
      </w:r>
      <w:r w:rsidRPr="00527026">
        <w:rPr>
          <w:rFonts w:hint="eastAsia"/>
          <w:color w:val="000000" w:themeColor="text1"/>
          <w:spacing w:val="-8"/>
        </w:rPr>
        <w:t>を締結しなければならない。この期間内に契約の手続がなされない場合には、落札の効力を失う。</w:t>
      </w:r>
    </w:p>
    <w:p w14:paraId="062653AB" w14:textId="2B79D4AD" w:rsidR="00241C14" w:rsidRPr="00527026" w:rsidRDefault="00447B64" w:rsidP="00024296">
      <w:pPr>
        <w:ind w:leftChars="100" w:left="416" w:hangingChars="100" w:hanging="208"/>
        <w:rPr>
          <w:color w:val="000000" w:themeColor="text1"/>
          <w:kern w:val="0"/>
        </w:rPr>
      </w:pPr>
      <w:r w:rsidRPr="00527026">
        <w:rPr>
          <w:rFonts w:hint="eastAsia"/>
          <w:color w:val="000000" w:themeColor="text1"/>
          <w:kern w:val="0"/>
        </w:rPr>
        <w:t>⑵　落札者が正当な理由なく指定した期限までに契約を締結しないときは、</w:t>
      </w:r>
      <w:r w:rsidR="00E01268" w:rsidRPr="00527026">
        <w:rPr>
          <w:rFonts w:hint="eastAsia"/>
          <w:color w:val="000000" w:themeColor="text1"/>
          <w:kern w:val="0"/>
        </w:rPr>
        <w:t>次式による算出額</w:t>
      </w:r>
      <w:r w:rsidRPr="00527026">
        <w:rPr>
          <w:rFonts w:hint="eastAsia"/>
          <w:color w:val="000000" w:themeColor="text1"/>
          <w:kern w:val="0"/>
        </w:rPr>
        <w:t>の</w:t>
      </w:r>
      <w:r w:rsidRPr="00527026">
        <w:rPr>
          <w:color w:val="000000" w:themeColor="text1"/>
          <w:kern w:val="0"/>
        </w:rPr>
        <w:t>100</w:t>
      </w:r>
      <w:r w:rsidRPr="00527026">
        <w:rPr>
          <w:rFonts w:hint="eastAsia"/>
          <w:color w:val="000000" w:themeColor="text1"/>
          <w:kern w:val="0"/>
        </w:rPr>
        <w:t>分の３に相当する額を違約金として徴収する。ただし、当該落札者が入札保証金を納付しているときは免除する。</w:t>
      </w:r>
    </w:p>
    <w:p w14:paraId="76E4151A" w14:textId="77777777" w:rsidR="00E01268" w:rsidRPr="00527026" w:rsidRDefault="00E01268" w:rsidP="00024296">
      <w:pPr>
        <w:ind w:leftChars="100" w:left="416" w:hangingChars="100" w:hanging="208"/>
        <w:rPr>
          <w:color w:val="000000" w:themeColor="text1"/>
          <w:kern w:val="0"/>
        </w:rPr>
      </w:pPr>
    </w:p>
    <w:p w14:paraId="470DE344" w14:textId="5E9CCE05" w:rsidR="00E01268" w:rsidRPr="00527026" w:rsidRDefault="00E76E03" w:rsidP="00024296">
      <w:pPr>
        <w:ind w:leftChars="100" w:left="402" w:hangingChars="100" w:hanging="194"/>
        <w:rPr>
          <w:rFonts w:asciiTheme="minorEastAsia" w:eastAsiaTheme="minorEastAsia" w:hAnsiTheme="minorEastAsia"/>
          <w:color w:val="000000" w:themeColor="text1"/>
          <w:kern w:val="0"/>
        </w:rPr>
      </w:pPr>
      <w:r w:rsidRPr="00527026">
        <w:rPr>
          <w:rFonts w:asciiTheme="minorEastAsia" w:eastAsiaTheme="minorEastAsia" w:hAnsiTheme="minorEastAsia" w:hint="eastAsia"/>
          <w:color w:val="000000" w:themeColor="text1"/>
          <w:spacing w:val="2"/>
          <w:w w:val="92"/>
          <w:kern w:val="0"/>
          <w:fitText w:val="9984" w:id="-512429055"/>
        </w:rPr>
        <w:t>（固定額</w:t>
      </w:r>
      <w:r w:rsidR="008B2294" w:rsidRPr="00527026">
        <w:rPr>
          <w:rFonts w:asciiTheme="minorEastAsia" w:eastAsiaTheme="minorEastAsia" w:hAnsiTheme="minorEastAsia" w:hint="eastAsia"/>
          <w:color w:val="000000" w:themeColor="text1"/>
          <w:spacing w:val="2"/>
          <w:w w:val="92"/>
          <w:kern w:val="0"/>
          <w:fitText w:val="9984" w:id="-512429055"/>
        </w:rPr>
        <w:t>400</w:t>
      </w:r>
      <w:r w:rsidRPr="00527026">
        <w:rPr>
          <w:rFonts w:asciiTheme="minorEastAsia" w:eastAsiaTheme="minorEastAsia" w:hAnsiTheme="minorEastAsia" w:hint="eastAsia"/>
          <w:color w:val="000000" w:themeColor="text1"/>
          <w:spacing w:val="2"/>
          <w:w w:val="92"/>
          <w:kern w:val="0"/>
          <w:fitText w:val="9984" w:id="-512429055"/>
        </w:rPr>
        <w:t>,</w:t>
      </w:r>
      <w:r w:rsidR="008B2294" w:rsidRPr="00527026">
        <w:rPr>
          <w:rFonts w:asciiTheme="minorEastAsia" w:eastAsiaTheme="minorEastAsia" w:hAnsiTheme="minorEastAsia" w:hint="eastAsia"/>
          <w:color w:val="000000" w:themeColor="text1"/>
          <w:spacing w:val="2"/>
          <w:w w:val="92"/>
          <w:kern w:val="0"/>
          <w:fitText w:val="9984" w:id="-512429055"/>
        </w:rPr>
        <w:t>00</w:t>
      </w:r>
      <w:r w:rsidRPr="00527026">
        <w:rPr>
          <w:rFonts w:asciiTheme="minorEastAsia" w:eastAsiaTheme="minorEastAsia" w:hAnsiTheme="minorEastAsia" w:hint="eastAsia"/>
          <w:color w:val="000000" w:themeColor="text1"/>
          <w:spacing w:val="2"/>
          <w:w w:val="92"/>
          <w:kern w:val="0"/>
          <w:fitText w:val="9984" w:id="-512429055"/>
        </w:rPr>
        <w:t>0円×60ヶ月）＋（</w:t>
      </w:r>
      <w:r w:rsidRPr="00527026">
        <w:rPr>
          <w:rFonts w:asciiTheme="minorEastAsia" w:eastAsiaTheme="minorEastAsia" w:hAnsiTheme="minorEastAsia" w:hint="eastAsia"/>
          <w:color w:val="000000" w:themeColor="text1"/>
          <w:spacing w:val="2"/>
          <w:w w:val="92"/>
          <w:kern w:val="0"/>
          <w:u w:val="single"/>
          <w:fitText w:val="9984" w:id="-512429055"/>
        </w:rPr>
        <w:t>仕様書P10(3)②</w:t>
      </w:r>
      <w:r w:rsidRPr="00527026">
        <w:rPr>
          <w:rFonts w:asciiTheme="minorEastAsia" w:eastAsiaTheme="minorEastAsia" w:hAnsiTheme="minorEastAsia" w:hint="eastAsia"/>
          <w:color w:val="000000" w:themeColor="text1"/>
          <w:spacing w:val="2"/>
          <w:w w:val="92"/>
          <w:kern w:val="0"/>
          <w:fitText w:val="9984" w:id="-512429055"/>
        </w:rPr>
        <w:t>の現在の売上合計額÷12×入札書記載の貸付割合×59ヶ月</w:t>
      </w:r>
      <w:r w:rsidRPr="00527026">
        <w:rPr>
          <w:rFonts w:asciiTheme="minorEastAsia" w:eastAsiaTheme="minorEastAsia" w:hAnsiTheme="minorEastAsia" w:hint="eastAsia"/>
          <w:color w:val="000000" w:themeColor="text1"/>
          <w:spacing w:val="25"/>
          <w:w w:val="92"/>
          <w:kern w:val="0"/>
          <w:fitText w:val="9984" w:id="-512429055"/>
        </w:rPr>
        <w:t>）</w:t>
      </w:r>
    </w:p>
    <w:p w14:paraId="48184509" w14:textId="012A4CC8" w:rsidR="00E01268" w:rsidRPr="00527026" w:rsidRDefault="00E76E03" w:rsidP="00E76E03">
      <w:pPr>
        <w:ind w:leftChars="200" w:left="416"/>
        <w:rPr>
          <w:color w:val="000000" w:themeColor="text1"/>
          <w:kern w:val="0"/>
        </w:rPr>
      </w:pPr>
      <w:r w:rsidRPr="00527026">
        <w:rPr>
          <w:rFonts w:hint="eastAsia"/>
          <w:color w:val="000000" w:themeColor="text1"/>
          <w:kern w:val="0"/>
        </w:rPr>
        <w:t>・・・式①</w:t>
      </w:r>
    </w:p>
    <w:p w14:paraId="0B913A6F" w14:textId="77777777" w:rsidR="00E01268" w:rsidRPr="00527026" w:rsidRDefault="00E01268" w:rsidP="00024296">
      <w:pPr>
        <w:ind w:leftChars="100" w:left="416" w:hangingChars="100" w:hanging="208"/>
        <w:rPr>
          <w:color w:val="000000" w:themeColor="text1"/>
          <w:kern w:val="0"/>
        </w:rPr>
      </w:pPr>
    </w:p>
    <w:p w14:paraId="076474C2" w14:textId="316C1B4A" w:rsidR="00DD13EA" w:rsidRPr="00527026" w:rsidRDefault="00DD13EA" w:rsidP="00024296">
      <w:pPr>
        <w:ind w:leftChars="100" w:left="416" w:hangingChars="100" w:hanging="208"/>
        <w:rPr>
          <w:rFonts w:ascii="ＭＳ 明朝" w:hAnsi="ＭＳ 明朝" w:cs="ＭＳ 明朝"/>
          <w:color w:val="000000" w:themeColor="text1"/>
          <w:kern w:val="0"/>
        </w:rPr>
      </w:pPr>
      <w:r w:rsidRPr="00527026">
        <w:rPr>
          <w:rFonts w:ascii="ＭＳ 明朝" w:hAnsi="ＭＳ 明朝" w:cs="ＭＳ 明朝" w:hint="eastAsia"/>
          <w:color w:val="000000" w:themeColor="text1"/>
          <w:kern w:val="0"/>
        </w:rPr>
        <w:t>⑶　落札者は、</w:t>
      </w:r>
      <w:r w:rsidR="00E01268" w:rsidRPr="00527026">
        <w:rPr>
          <w:rFonts w:ascii="ＭＳ 明朝" w:hAnsi="ＭＳ 明朝" w:cs="ＭＳ 明朝" w:hint="eastAsia"/>
          <w:color w:val="000000" w:themeColor="text1"/>
          <w:kern w:val="0"/>
        </w:rPr>
        <w:t>次式による算出額</w:t>
      </w:r>
      <w:r w:rsidRPr="00527026">
        <w:rPr>
          <w:rFonts w:ascii="ＭＳ 明朝" w:hAnsi="ＭＳ 明朝" w:cs="ＭＳ 明朝" w:hint="eastAsia"/>
          <w:color w:val="000000" w:themeColor="text1"/>
          <w:kern w:val="0"/>
        </w:rPr>
        <w:t>の10分の１以上の契約保証金を納付しなければならない。ただし、いわき市病院事業契約規程（平成19年３月30日いわき市病院局管理規程第28号）第28条の規定により契約保証金の全部又は一部の納付を免除された場合は、この限りでない。</w:t>
      </w:r>
    </w:p>
    <w:p w14:paraId="5F56D516" w14:textId="77777777" w:rsidR="00E01268" w:rsidRPr="00527026" w:rsidRDefault="00E01268" w:rsidP="00024296">
      <w:pPr>
        <w:ind w:leftChars="100" w:left="416" w:hangingChars="100" w:hanging="208"/>
        <w:rPr>
          <w:rFonts w:ascii="ＭＳ 明朝" w:hAnsi="ＭＳ 明朝" w:cs="ＭＳ 明朝"/>
          <w:color w:val="000000" w:themeColor="text1"/>
          <w:kern w:val="0"/>
        </w:rPr>
      </w:pPr>
    </w:p>
    <w:p w14:paraId="6C06A908" w14:textId="1C046524" w:rsidR="00E76E03" w:rsidRPr="00527026" w:rsidRDefault="00E76E03" w:rsidP="00024296">
      <w:pPr>
        <w:ind w:leftChars="100" w:left="385" w:hangingChars="100" w:hanging="177"/>
        <w:rPr>
          <w:rFonts w:ascii="ＭＳ 明朝" w:hAnsi="ＭＳ 明朝" w:cs="ＭＳ 明朝"/>
          <w:color w:val="000000" w:themeColor="text1"/>
          <w:kern w:val="0"/>
        </w:rPr>
      </w:pPr>
      <w:r w:rsidRPr="00527026">
        <w:rPr>
          <w:rFonts w:ascii="ＭＳ 明朝" w:hAnsi="ＭＳ 明朝" w:cs="ＭＳ 明朝" w:hint="eastAsia"/>
          <w:color w:val="000000" w:themeColor="text1"/>
          <w:spacing w:val="1"/>
          <w:w w:val="85"/>
          <w:kern w:val="0"/>
          <w:fitText w:val="9984" w:id="-512429054"/>
        </w:rPr>
        <w:t>（固定額</w:t>
      </w:r>
      <w:r w:rsidR="008B2294" w:rsidRPr="00527026">
        <w:rPr>
          <w:rFonts w:ascii="ＭＳ 明朝" w:hAnsi="ＭＳ 明朝" w:cs="ＭＳ 明朝" w:hint="eastAsia"/>
          <w:color w:val="000000" w:themeColor="text1"/>
          <w:spacing w:val="1"/>
          <w:w w:val="85"/>
          <w:kern w:val="0"/>
          <w:fitText w:val="9984" w:id="-512429054"/>
        </w:rPr>
        <w:t>400</w:t>
      </w:r>
      <w:r w:rsidRPr="00527026">
        <w:rPr>
          <w:rFonts w:ascii="ＭＳ 明朝" w:hAnsi="ＭＳ 明朝" w:cs="ＭＳ 明朝" w:hint="eastAsia"/>
          <w:color w:val="000000" w:themeColor="text1"/>
          <w:spacing w:val="1"/>
          <w:w w:val="85"/>
          <w:kern w:val="0"/>
          <w:fitText w:val="9984" w:id="-512429054"/>
        </w:rPr>
        <w:t>,</w:t>
      </w:r>
      <w:r w:rsidR="008B2294" w:rsidRPr="00527026">
        <w:rPr>
          <w:rFonts w:ascii="ＭＳ 明朝" w:hAnsi="ＭＳ 明朝" w:cs="ＭＳ 明朝" w:hint="eastAsia"/>
          <w:color w:val="000000" w:themeColor="text1"/>
          <w:spacing w:val="1"/>
          <w:w w:val="85"/>
          <w:kern w:val="0"/>
          <w:fitText w:val="9984" w:id="-512429054"/>
        </w:rPr>
        <w:t>00</w:t>
      </w:r>
      <w:r w:rsidRPr="00527026">
        <w:rPr>
          <w:rFonts w:ascii="ＭＳ 明朝" w:hAnsi="ＭＳ 明朝" w:cs="ＭＳ 明朝" w:hint="eastAsia"/>
          <w:color w:val="000000" w:themeColor="text1"/>
          <w:spacing w:val="1"/>
          <w:w w:val="85"/>
          <w:kern w:val="0"/>
          <w:fitText w:val="9984" w:id="-512429054"/>
        </w:rPr>
        <w:t>0円×60ヶ月）＋（</w:t>
      </w:r>
      <w:r w:rsidRPr="00527026">
        <w:rPr>
          <w:rFonts w:ascii="ＭＳ 明朝" w:hAnsi="ＭＳ 明朝" w:cs="ＭＳ 明朝" w:hint="eastAsia"/>
          <w:color w:val="000000" w:themeColor="text1"/>
          <w:spacing w:val="1"/>
          <w:w w:val="85"/>
          <w:kern w:val="0"/>
          <w:u w:val="single"/>
          <w:fitText w:val="9984" w:id="-512429054"/>
        </w:rPr>
        <w:t>仕様書P10(3)②</w:t>
      </w:r>
      <w:r w:rsidRPr="00527026">
        <w:rPr>
          <w:rFonts w:ascii="ＭＳ 明朝" w:hAnsi="ＭＳ 明朝" w:cs="ＭＳ 明朝" w:hint="eastAsia"/>
          <w:color w:val="000000" w:themeColor="text1"/>
          <w:spacing w:val="1"/>
          <w:w w:val="85"/>
          <w:kern w:val="0"/>
          <w:fitText w:val="9984" w:id="-512429054"/>
        </w:rPr>
        <w:t>の現在の売上合計額÷12×落札された入札書記載の貸付割合×59ヶ月</w:t>
      </w:r>
      <w:r w:rsidRPr="00527026">
        <w:rPr>
          <w:rFonts w:ascii="ＭＳ 明朝" w:hAnsi="ＭＳ 明朝" w:cs="ＭＳ 明朝" w:hint="eastAsia"/>
          <w:color w:val="000000" w:themeColor="text1"/>
          <w:w w:val="85"/>
          <w:kern w:val="0"/>
          <w:fitText w:val="9984" w:id="-512429054"/>
        </w:rPr>
        <w:t>）</w:t>
      </w:r>
    </w:p>
    <w:p w14:paraId="661F62F5" w14:textId="22608623" w:rsidR="00E01268" w:rsidRPr="00527026" w:rsidRDefault="00E76E03" w:rsidP="00024296">
      <w:pPr>
        <w:ind w:leftChars="100" w:left="416" w:hangingChars="100" w:hanging="208"/>
        <w:rPr>
          <w:rFonts w:ascii="ＭＳ 明朝" w:hAnsi="ＭＳ 明朝" w:cs="ＭＳ 明朝"/>
          <w:color w:val="000000" w:themeColor="text1"/>
          <w:kern w:val="0"/>
        </w:rPr>
      </w:pPr>
      <w:r w:rsidRPr="00527026">
        <w:rPr>
          <w:rFonts w:ascii="ＭＳ 明朝" w:hAnsi="ＭＳ 明朝" w:cs="ＭＳ 明朝" w:hint="eastAsia"/>
          <w:color w:val="000000" w:themeColor="text1"/>
          <w:kern w:val="0"/>
        </w:rPr>
        <w:t>・・・式②</w:t>
      </w:r>
    </w:p>
    <w:p w14:paraId="14953CCF" w14:textId="77777777" w:rsidR="00E01268" w:rsidRPr="00527026" w:rsidRDefault="00E01268" w:rsidP="00E76E03">
      <w:pPr>
        <w:rPr>
          <w:color w:val="000000" w:themeColor="text1"/>
          <w:kern w:val="0"/>
        </w:rPr>
      </w:pPr>
    </w:p>
    <w:p w14:paraId="33DFDB58" w14:textId="5BE1A0A5" w:rsidR="00241C14" w:rsidRPr="00527026" w:rsidRDefault="003937E8" w:rsidP="00124B15">
      <w:pPr>
        <w:ind w:leftChars="92" w:left="384" w:hangingChars="100" w:hanging="192"/>
        <w:rPr>
          <w:color w:val="000000" w:themeColor="text1"/>
          <w:spacing w:val="-8"/>
        </w:rPr>
      </w:pPr>
      <w:r w:rsidRPr="00527026">
        <w:rPr>
          <w:rFonts w:hint="eastAsia"/>
          <w:color w:val="000000" w:themeColor="text1"/>
          <w:spacing w:val="-8"/>
        </w:rPr>
        <w:t>⑷</w:t>
      </w:r>
      <w:r w:rsidR="00241C14" w:rsidRPr="00527026">
        <w:rPr>
          <w:rFonts w:hint="eastAsia"/>
          <w:color w:val="000000" w:themeColor="text1"/>
          <w:spacing w:val="-8"/>
        </w:rPr>
        <w:t xml:space="preserve">　契約の確定時期は、地方自治法（昭和</w:t>
      </w:r>
      <w:r w:rsidR="00241C14" w:rsidRPr="00527026">
        <w:rPr>
          <w:color w:val="000000" w:themeColor="text1"/>
          <w:spacing w:val="-8"/>
        </w:rPr>
        <w:t>22</w:t>
      </w:r>
      <w:r w:rsidR="00241C14" w:rsidRPr="00527026">
        <w:rPr>
          <w:rFonts w:hint="eastAsia"/>
          <w:color w:val="000000" w:themeColor="text1"/>
          <w:spacing w:val="-8"/>
        </w:rPr>
        <w:t>年法律第</w:t>
      </w:r>
      <w:r w:rsidR="00241C14" w:rsidRPr="00527026">
        <w:rPr>
          <w:color w:val="000000" w:themeColor="text1"/>
          <w:spacing w:val="-8"/>
        </w:rPr>
        <w:t>67</w:t>
      </w:r>
      <w:r w:rsidR="00241C14" w:rsidRPr="00527026">
        <w:rPr>
          <w:rFonts w:hint="eastAsia"/>
          <w:color w:val="000000" w:themeColor="text1"/>
          <w:spacing w:val="-8"/>
        </w:rPr>
        <w:t>号）第</w:t>
      </w:r>
      <w:r w:rsidR="00241C14" w:rsidRPr="00527026">
        <w:rPr>
          <w:color w:val="000000" w:themeColor="text1"/>
          <w:spacing w:val="-8"/>
        </w:rPr>
        <w:t>234</w:t>
      </w:r>
      <w:r w:rsidR="00241C14" w:rsidRPr="00527026">
        <w:rPr>
          <w:rFonts w:hint="eastAsia"/>
          <w:color w:val="000000" w:themeColor="text1"/>
          <w:spacing w:val="-8"/>
        </w:rPr>
        <w:t>条第５項の規定により、契約当事者両者が契約書に記名押印したときとする。</w:t>
      </w:r>
    </w:p>
    <w:p w14:paraId="2DEE8088" w14:textId="77777777" w:rsidR="00DA351E" w:rsidRPr="00527026" w:rsidRDefault="00DA351E" w:rsidP="0017442F">
      <w:pPr>
        <w:rPr>
          <w:rFonts w:eastAsia="ＭＳ ゴシック"/>
          <w:color w:val="000000" w:themeColor="text1"/>
          <w:spacing w:val="-8"/>
        </w:rPr>
      </w:pPr>
    </w:p>
    <w:p w14:paraId="31C5B8C6" w14:textId="77777777" w:rsidR="00241C14" w:rsidRPr="00527026" w:rsidRDefault="00C41AD8" w:rsidP="0017442F">
      <w:pPr>
        <w:rPr>
          <w:color w:val="000000" w:themeColor="text1"/>
          <w:spacing w:val="-8"/>
        </w:rPr>
      </w:pPr>
      <w:r w:rsidRPr="00527026">
        <w:rPr>
          <w:rFonts w:eastAsia="ＭＳ ゴシック" w:hint="eastAsia"/>
          <w:color w:val="000000" w:themeColor="text1"/>
          <w:spacing w:val="-8"/>
        </w:rPr>
        <w:t>３</w:t>
      </w:r>
      <w:r w:rsidR="00241C14" w:rsidRPr="00527026">
        <w:rPr>
          <w:rFonts w:eastAsia="ＭＳ ゴシック" w:hint="eastAsia"/>
          <w:color w:val="000000" w:themeColor="text1"/>
          <w:spacing w:val="-8"/>
        </w:rPr>
        <w:t xml:space="preserve">　公正な入札の確保</w:t>
      </w:r>
    </w:p>
    <w:p w14:paraId="094E55D4" w14:textId="77777777" w:rsidR="00241C14" w:rsidRPr="00527026" w:rsidRDefault="00241C14" w:rsidP="00124B15">
      <w:pPr>
        <w:ind w:leftChars="92" w:left="384" w:hangingChars="100" w:hanging="192"/>
        <w:rPr>
          <w:color w:val="000000" w:themeColor="text1"/>
          <w:spacing w:val="-8"/>
        </w:rPr>
      </w:pPr>
      <w:r w:rsidRPr="00527026">
        <w:rPr>
          <w:rFonts w:ascii="ＭＳ 明朝" w:hAnsi="ＭＳ 明朝" w:hint="eastAsia"/>
          <w:color w:val="000000" w:themeColor="text1"/>
          <w:spacing w:val="-8"/>
        </w:rPr>
        <w:t>⑴</w:t>
      </w:r>
      <w:r w:rsidRPr="00527026">
        <w:rPr>
          <w:rFonts w:hint="eastAsia"/>
          <w:color w:val="000000" w:themeColor="text1"/>
          <w:spacing w:val="-8"/>
        </w:rPr>
        <w:t xml:space="preserve">　入札参加者は、私的独占の禁止及び公正取引の確保に関する法律（昭和</w:t>
      </w:r>
      <w:r w:rsidRPr="00527026">
        <w:rPr>
          <w:color w:val="000000" w:themeColor="text1"/>
          <w:spacing w:val="-8"/>
        </w:rPr>
        <w:t>22</w:t>
      </w:r>
      <w:r w:rsidRPr="00527026">
        <w:rPr>
          <w:rFonts w:hint="eastAsia"/>
          <w:color w:val="000000" w:themeColor="text1"/>
          <w:spacing w:val="-8"/>
        </w:rPr>
        <w:t>年法律第</w:t>
      </w:r>
      <w:r w:rsidRPr="00527026">
        <w:rPr>
          <w:color w:val="000000" w:themeColor="text1"/>
          <w:spacing w:val="-8"/>
        </w:rPr>
        <w:t>54</w:t>
      </w:r>
      <w:r w:rsidRPr="00527026">
        <w:rPr>
          <w:rFonts w:hint="eastAsia"/>
          <w:color w:val="000000" w:themeColor="text1"/>
          <w:spacing w:val="-8"/>
        </w:rPr>
        <w:t>号。以下「独占禁止法」という。）等に抵触する行為を行ってはならない。</w:t>
      </w:r>
    </w:p>
    <w:p w14:paraId="1D3F6DF3" w14:textId="77777777" w:rsidR="00241C14" w:rsidRPr="00527026" w:rsidRDefault="00241C14" w:rsidP="00124B15">
      <w:pPr>
        <w:ind w:firstLineChars="100" w:firstLine="192"/>
        <w:rPr>
          <w:color w:val="000000" w:themeColor="text1"/>
          <w:spacing w:val="-8"/>
        </w:rPr>
      </w:pPr>
      <w:r w:rsidRPr="00527026">
        <w:rPr>
          <w:rFonts w:hint="eastAsia"/>
          <w:color w:val="000000" w:themeColor="text1"/>
          <w:spacing w:val="-8"/>
        </w:rPr>
        <w:t xml:space="preserve">⑵　</w:t>
      </w:r>
      <w:r w:rsidR="00C41AD8" w:rsidRPr="00527026">
        <w:rPr>
          <w:rFonts w:hint="eastAsia"/>
          <w:color w:val="000000" w:themeColor="text1"/>
          <w:spacing w:val="-8"/>
        </w:rPr>
        <w:t>入札談合の可能性が認められる場合は、入札参加者をくじで２者に減じて執行するものとする。</w:t>
      </w:r>
    </w:p>
    <w:p w14:paraId="2569C524" w14:textId="29BB478C" w:rsidR="00241C14" w:rsidRPr="00527026" w:rsidRDefault="00241C14" w:rsidP="00124B15">
      <w:pPr>
        <w:ind w:leftChars="92" w:left="384" w:hangingChars="100" w:hanging="192"/>
        <w:rPr>
          <w:color w:val="000000" w:themeColor="text1"/>
          <w:spacing w:val="-8"/>
        </w:rPr>
      </w:pPr>
      <w:r w:rsidRPr="00527026">
        <w:rPr>
          <w:rFonts w:ascii="ＭＳ 明朝" w:hAnsi="ＭＳ 明朝" w:hint="eastAsia"/>
          <w:color w:val="000000" w:themeColor="text1"/>
          <w:spacing w:val="-8"/>
        </w:rPr>
        <w:t>⑶</w:t>
      </w:r>
      <w:r w:rsidRPr="00527026">
        <w:rPr>
          <w:rFonts w:hint="eastAsia"/>
          <w:color w:val="000000" w:themeColor="text1"/>
          <w:spacing w:val="-8"/>
        </w:rPr>
        <w:t xml:space="preserve">　落札者が、談合その他不正行為により、公正取引委員会より独占禁止法に基づく排除措置命令又は課徴金命令を受け当該命令が確定したときなどの場合は、</w:t>
      </w:r>
      <w:r w:rsidR="00E01268" w:rsidRPr="00527026">
        <w:rPr>
          <w:rFonts w:hint="eastAsia"/>
          <w:color w:val="000000" w:themeColor="text1"/>
          <w:spacing w:val="-8"/>
          <w:u w:val="single"/>
        </w:rPr>
        <w:t>式②による算出額</w:t>
      </w:r>
      <w:r w:rsidRPr="00527026">
        <w:rPr>
          <w:rFonts w:hint="eastAsia"/>
          <w:color w:val="000000" w:themeColor="text1"/>
          <w:spacing w:val="-8"/>
        </w:rPr>
        <w:t>の</w:t>
      </w:r>
      <w:r w:rsidRPr="00527026">
        <w:rPr>
          <w:rFonts w:hint="eastAsia"/>
          <w:color w:val="000000" w:themeColor="text1"/>
          <w:spacing w:val="-8"/>
        </w:rPr>
        <w:t>10</w:t>
      </w:r>
      <w:r w:rsidRPr="00527026">
        <w:rPr>
          <w:rFonts w:hint="eastAsia"/>
          <w:color w:val="000000" w:themeColor="text1"/>
          <w:spacing w:val="-8"/>
        </w:rPr>
        <w:t>分の２に相当する額を賠償金として請求することがある。</w:t>
      </w:r>
    </w:p>
    <w:p w14:paraId="65BCC2F4" w14:textId="77777777" w:rsidR="00241C14" w:rsidRPr="00527026" w:rsidRDefault="00241C14" w:rsidP="00124B15">
      <w:pPr>
        <w:ind w:leftChars="100" w:left="416" w:hangingChars="100" w:hanging="208"/>
        <w:rPr>
          <w:color w:val="000000" w:themeColor="text1"/>
          <w:spacing w:val="-8"/>
        </w:rPr>
      </w:pPr>
      <w:r w:rsidRPr="00527026">
        <w:rPr>
          <w:rFonts w:ascii="ＭＳ 明朝" w:hAnsi="ＭＳ 明朝" w:hint="eastAsia"/>
          <w:color w:val="000000" w:themeColor="text1"/>
        </w:rPr>
        <w:t>⑷</w:t>
      </w:r>
      <w:r w:rsidRPr="00527026">
        <w:rPr>
          <w:rFonts w:hint="eastAsia"/>
          <w:color w:val="000000" w:themeColor="text1"/>
        </w:rPr>
        <w:t xml:space="preserve">　入札後</w:t>
      </w:r>
      <w:r w:rsidR="00C41AD8" w:rsidRPr="00527026">
        <w:rPr>
          <w:rFonts w:hint="eastAsia"/>
          <w:color w:val="000000" w:themeColor="text1"/>
        </w:rPr>
        <w:t>に談合の事実が判明した場合は、当該入札を無効とし、契約</w:t>
      </w:r>
      <w:r w:rsidRPr="00527026">
        <w:rPr>
          <w:rFonts w:hint="eastAsia"/>
          <w:color w:val="000000" w:themeColor="text1"/>
        </w:rPr>
        <w:t>中であっても契約を解除することがある。</w:t>
      </w:r>
    </w:p>
    <w:p w14:paraId="158FF26B" w14:textId="77777777" w:rsidR="00241C14" w:rsidRPr="00527026" w:rsidRDefault="00241C14" w:rsidP="00583837">
      <w:pPr>
        <w:ind w:leftChars="100" w:left="416" w:hangingChars="100" w:hanging="208"/>
        <w:rPr>
          <w:color w:val="000000" w:themeColor="text1"/>
          <w:spacing w:val="-8"/>
        </w:rPr>
      </w:pPr>
      <w:r w:rsidRPr="00527026">
        <w:rPr>
          <w:rFonts w:ascii="ＭＳ 明朝" w:hAnsi="ＭＳ 明朝" w:hint="eastAsia"/>
          <w:color w:val="000000" w:themeColor="text1"/>
        </w:rPr>
        <w:t>⑸</w:t>
      </w:r>
      <w:r w:rsidRPr="00527026">
        <w:rPr>
          <w:rFonts w:hint="eastAsia"/>
          <w:color w:val="000000" w:themeColor="text1"/>
        </w:rPr>
        <w:t xml:space="preserve">　</w:t>
      </w:r>
      <w:r w:rsidR="00583837" w:rsidRPr="00527026">
        <w:rPr>
          <w:rFonts w:hint="eastAsia"/>
          <w:color w:val="000000" w:themeColor="text1"/>
        </w:rPr>
        <w:t>談合情報を得たときの手続きに関しては、いわき市病院事業入札談合情報処理要綱（平成</w:t>
      </w:r>
      <w:r w:rsidR="00583837" w:rsidRPr="00527026">
        <w:rPr>
          <w:rFonts w:hint="eastAsia"/>
          <w:color w:val="000000" w:themeColor="text1"/>
        </w:rPr>
        <w:t>19</w:t>
      </w:r>
      <w:r w:rsidR="00583837" w:rsidRPr="00527026">
        <w:rPr>
          <w:rFonts w:hint="eastAsia"/>
          <w:color w:val="000000" w:themeColor="text1"/>
        </w:rPr>
        <w:t>年３月</w:t>
      </w:r>
      <w:r w:rsidR="00583837" w:rsidRPr="00527026">
        <w:rPr>
          <w:rFonts w:hint="eastAsia"/>
          <w:color w:val="000000" w:themeColor="text1"/>
        </w:rPr>
        <w:t>30</w:t>
      </w:r>
      <w:r w:rsidR="00583837" w:rsidRPr="00527026">
        <w:rPr>
          <w:rFonts w:hint="eastAsia"/>
          <w:color w:val="000000" w:themeColor="text1"/>
        </w:rPr>
        <w:t>日制定）を遵守する。</w:t>
      </w:r>
    </w:p>
    <w:p w14:paraId="4E53BC4D" w14:textId="77777777" w:rsidR="004E7773" w:rsidRPr="00527026" w:rsidRDefault="004E7773" w:rsidP="0017442F">
      <w:pPr>
        <w:rPr>
          <w:rFonts w:eastAsia="ＭＳ ゴシック"/>
          <w:color w:val="000000" w:themeColor="text1"/>
          <w:spacing w:val="-8"/>
        </w:rPr>
      </w:pPr>
    </w:p>
    <w:p w14:paraId="1D29D6A1" w14:textId="691B9A94" w:rsidR="007E6046" w:rsidRPr="00527026" w:rsidRDefault="00583837" w:rsidP="0017442F">
      <w:pPr>
        <w:rPr>
          <w:rFonts w:eastAsia="ＭＳ ゴシック"/>
          <w:color w:val="000000" w:themeColor="text1"/>
          <w:spacing w:val="-8"/>
        </w:rPr>
      </w:pPr>
      <w:r w:rsidRPr="00527026">
        <w:rPr>
          <w:rFonts w:eastAsia="ＭＳ ゴシック" w:hint="eastAsia"/>
          <w:color w:val="000000" w:themeColor="text1"/>
          <w:spacing w:val="-8"/>
        </w:rPr>
        <w:t>４</w:t>
      </w:r>
      <w:r w:rsidR="00241C14" w:rsidRPr="00527026">
        <w:rPr>
          <w:rFonts w:eastAsia="ＭＳ ゴシック" w:hint="eastAsia"/>
          <w:color w:val="000000" w:themeColor="text1"/>
          <w:spacing w:val="-8"/>
        </w:rPr>
        <w:t xml:space="preserve">　その他</w:t>
      </w:r>
    </w:p>
    <w:p w14:paraId="27500FB8" w14:textId="414868E8" w:rsidR="003727FD" w:rsidRPr="00527026" w:rsidRDefault="00241C14" w:rsidP="003727FD">
      <w:pPr>
        <w:ind w:firstLineChars="100" w:firstLine="192"/>
        <w:rPr>
          <w:color w:val="000000" w:themeColor="text1"/>
          <w:spacing w:val="-8"/>
        </w:rPr>
      </w:pPr>
      <w:r w:rsidRPr="00527026">
        <w:rPr>
          <w:rFonts w:ascii="ＭＳ 明朝" w:hAnsi="ＭＳ 明朝" w:hint="eastAsia"/>
          <w:color w:val="000000" w:themeColor="text1"/>
          <w:spacing w:val="-8"/>
        </w:rPr>
        <w:t>⑴</w:t>
      </w:r>
      <w:r w:rsidRPr="00527026">
        <w:rPr>
          <w:rFonts w:hint="eastAsia"/>
          <w:color w:val="000000" w:themeColor="text1"/>
          <w:spacing w:val="-8"/>
        </w:rPr>
        <w:t xml:space="preserve">　</w:t>
      </w:r>
      <w:r w:rsidR="003727FD" w:rsidRPr="00527026">
        <w:rPr>
          <w:rFonts w:hint="eastAsia"/>
          <w:color w:val="000000" w:themeColor="text1"/>
          <w:spacing w:val="-8"/>
        </w:rPr>
        <w:t>その他必要な事項は、その都度指示するものとする。</w:t>
      </w:r>
    </w:p>
    <w:p w14:paraId="7B28143B" w14:textId="77777777" w:rsidR="007E6046" w:rsidRPr="00527026" w:rsidRDefault="007E6046" w:rsidP="003727FD">
      <w:pPr>
        <w:ind w:firstLineChars="100" w:firstLine="192"/>
        <w:rPr>
          <w:color w:val="000000" w:themeColor="text1"/>
          <w:spacing w:val="-8"/>
        </w:rPr>
      </w:pPr>
    </w:p>
    <w:p w14:paraId="643199DC" w14:textId="77777777" w:rsidR="007E6046" w:rsidRPr="00527026" w:rsidRDefault="007E6046" w:rsidP="003727FD">
      <w:pPr>
        <w:ind w:firstLineChars="100" w:firstLine="192"/>
        <w:rPr>
          <w:color w:val="000000" w:themeColor="text1"/>
          <w:spacing w:val="-8"/>
        </w:rPr>
      </w:pPr>
    </w:p>
    <w:p w14:paraId="3808B505" w14:textId="77777777" w:rsidR="007E6046" w:rsidRPr="00527026" w:rsidRDefault="007E6046" w:rsidP="003727FD">
      <w:pPr>
        <w:ind w:firstLineChars="100" w:firstLine="192"/>
        <w:rPr>
          <w:color w:val="000000" w:themeColor="text1"/>
          <w:spacing w:val="-8"/>
        </w:rPr>
      </w:pPr>
    </w:p>
    <w:p w14:paraId="6BC50AE2" w14:textId="77777777" w:rsidR="007E6046" w:rsidRPr="00527026" w:rsidRDefault="007E6046" w:rsidP="003727FD">
      <w:pPr>
        <w:ind w:firstLineChars="100" w:firstLine="192"/>
        <w:rPr>
          <w:color w:val="000000" w:themeColor="text1"/>
          <w:spacing w:val="-8"/>
        </w:rPr>
      </w:pPr>
    </w:p>
    <w:p w14:paraId="774D5A27" w14:textId="77777777" w:rsidR="007E6046" w:rsidRPr="00527026" w:rsidRDefault="007E6046" w:rsidP="003727FD">
      <w:pPr>
        <w:ind w:firstLineChars="100" w:firstLine="192"/>
        <w:rPr>
          <w:color w:val="000000" w:themeColor="text1"/>
          <w:spacing w:val="-8"/>
        </w:rPr>
      </w:pPr>
    </w:p>
    <w:p w14:paraId="296AE4A6" w14:textId="77777777" w:rsidR="007E6046" w:rsidRPr="00527026" w:rsidRDefault="007E6046" w:rsidP="003727FD">
      <w:pPr>
        <w:ind w:firstLineChars="100" w:firstLine="192"/>
        <w:rPr>
          <w:color w:val="000000" w:themeColor="text1"/>
          <w:spacing w:val="-8"/>
        </w:rPr>
      </w:pPr>
    </w:p>
    <w:p w14:paraId="190C1C80" w14:textId="77777777" w:rsidR="007E6046" w:rsidRPr="00527026" w:rsidRDefault="007E6046" w:rsidP="003727FD">
      <w:pPr>
        <w:ind w:firstLineChars="100" w:firstLine="192"/>
        <w:rPr>
          <w:color w:val="000000" w:themeColor="text1"/>
          <w:spacing w:val="-8"/>
        </w:rPr>
      </w:pPr>
    </w:p>
    <w:p w14:paraId="3271A970" w14:textId="77777777" w:rsidR="007E6046" w:rsidRPr="00527026" w:rsidRDefault="007E6046" w:rsidP="003727FD">
      <w:pPr>
        <w:ind w:firstLineChars="100" w:firstLine="192"/>
        <w:rPr>
          <w:color w:val="000000" w:themeColor="text1"/>
          <w:spacing w:val="-8"/>
        </w:rPr>
      </w:pPr>
    </w:p>
    <w:p w14:paraId="76FF22B2" w14:textId="77777777" w:rsidR="007E6046" w:rsidRPr="00527026" w:rsidRDefault="007E6046" w:rsidP="003727FD">
      <w:pPr>
        <w:ind w:firstLineChars="100" w:firstLine="192"/>
        <w:rPr>
          <w:color w:val="000000" w:themeColor="text1"/>
          <w:spacing w:val="-8"/>
        </w:rPr>
      </w:pPr>
    </w:p>
    <w:p w14:paraId="04322855" w14:textId="77777777" w:rsidR="007E6046" w:rsidRPr="00527026" w:rsidRDefault="007E6046" w:rsidP="003727FD">
      <w:pPr>
        <w:ind w:firstLineChars="100" w:firstLine="192"/>
        <w:rPr>
          <w:color w:val="000000" w:themeColor="text1"/>
          <w:spacing w:val="-8"/>
        </w:rPr>
      </w:pPr>
    </w:p>
    <w:p w14:paraId="66B617A6" w14:textId="77777777" w:rsidR="007E6046" w:rsidRPr="00527026" w:rsidRDefault="007E6046" w:rsidP="003727FD">
      <w:pPr>
        <w:ind w:firstLineChars="100" w:firstLine="192"/>
        <w:rPr>
          <w:color w:val="000000" w:themeColor="text1"/>
          <w:spacing w:val="-8"/>
        </w:rPr>
      </w:pPr>
    </w:p>
    <w:p w14:paraId="4C0892E8" w14:textId="26331F65" w:rsidR="004D3C9D" w:rsidRPr="009E377F" w:rsidRDefault="004D3C9D" w:rsidP="003727FD">
      <w:pPr>
        <w:ind w:firstLineChars="100" w:firstLine="342"/>
        <w:rPr>
          <w:color w:val="000000" w:themeColor="text1"/>
          <w:spacing w:val="-8"/>
          <w:sz w:val="36"/>
          <w:szCs w:val="36"/>
        </w:rPr>
      </w:pPr>
      <w:r w:rsidRPr="00527026">
        <w:rPr>
          <w:rFonts w:hint="eastAsia"/>
          <w:color w:val="000000" w:themeColor="text1"/>
          <w:spacing w:val="-8"/>
          <w:sz w:val="36"/>
          <w:szCs w:val="36"/>
        </w:rPr>
        <w:lastRenderedPageBreak/>
        <w:t>【同価入札の場合のくじ引きの方法（初度の入札）】</w:t>
      </w:r>
      <w:r w:rsidR="009E377F">
        <w:rPr>
          <w:rFonts w:hint="eastAsia"/>
          <w:color w:val="000000" w:themeColor="text1"/>
          <w:spacing w:val="-8"/>
          <w:sz w:val="36"/>
          <w:szCs w:val="36"/>
        </w:rPr>
        <w:t>(</w:t>
      </w:r>
      <w:r w:rsidR="009E377F">
        <w:rPr>
          <w:rFonts w:hint="eastAsia"/>
          <w:color w:val="000000" w:themeColor="text1"/>
          <w:spacing w:val="-8"/>
          <w:sz w:val="36"/>
          <w:szCs w:val="36"/>
        </w:rPr>
        <w:t>参考</w:t>
      </w:r>
      <w:r w:rsidR="009E377F">
        <w:rPr>
          <w:rFonts w:hint="eastAsia"/>
          <w:color w:val="000000" w:themeColor="text1"/>
          <w:spacing w:val="-8"/>
          <w:sz w:val="36"/>
          <w:szCs w:val="36"/>
        </w:rPr>
        <w:t>)</w:t>
      </w:r>
    </w:p>
    <w:p w14:paraId="7A793076" w14:textId="62D1A699" w:rsidR="007E6046" w:rsidRPr="00527026" w:rsidRDefault="004D3C9D" w:rsidP="003727FD">
      <w:pPr>
        <w:ind w:firstLineChars="100" w:firstLine="208"/>
        <w:rPr>
          <w:color w:val="000000" w:themeColor="text1"/>
          <w:spacing w:val="-8"/>
        </w:rPr>
      </w:pPr>
      <w:r w:rsidRPr="00527026">
        <w:rPr>
          <w:noProof/>
          <w:color w:val="000000" w:themeColor="text1"/>
        </w:rPr>
        <w:drawing>
          <wp:inline distT="0" distB="0" distL="0" distR="0" wp14:anchorId="1FF114C0" wp14:editId="2E48248B">
            <wp:extent cx="6479540" cy="8885555"/>
            <wp:effectExtent l="0" t="0" r="0" b="0"/>
            <wp:docPr id="4769966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99669" name=""/>
                    <pic:cNvPicPr/>
                  </pic:nvPicPr>
                  <pic:blipFill>
                    <a:blip r:embed="rId8"/>
                    <a:stretch>
                      <a:fillRect/>
                    </a:stretch>
                  </pic:blipFill>
                  <pic:spPr>
                    <a:xfrm>
                      <a:off x="0" y="0"/>
                      <a:ext cx="6479540" cy="8885555"/>
                    </a:xfrm>
                    <a:prstGeom prst="rect">
                      <a:avLst/>
                    </a:prstGeom>
                  </pic:spPr>
                </pic:pic>
              </a:graphicData>
            </a:graphic>
          </wp:inline>
        </w:drawing>
      </w:r>
    </w:p>
    <w:p w14:paraId="79C7D6A7" w14:textId="5BE92B2D" w:rsidR="004D3C9D" w:rsidRPr="00527026" w:rsidRDefault="00B833EA" w:rsidP="003727FD">
      <w:pPr>
        <w:ind w:firstLineChars="100" w:firstLine="208"/>
        <w:rPr>
          <w:color w:val="000000" w:themeColor="text1"/>
          <w:spacing w:val="-8"/>
        </w:rPr>
      </w:pPr>
      <w:r w:rsidRPr="00527026">
        <w:rPr>
          <w:noProof/>
          <w:color w:val="000000" w:themeColor="text1"/>
        </w:rPr>
        <w:lastRenderedPageBreak/>
        <w:drawing>
          <wp:inline distT="0" distB="0" distL="0" distR="0" wp14:anchorId="1B2A3311" wp14:editId="639B77B0">
            <wp:extent cx="6428740" cy="9223780"/>
            <wp:effectExtent l="0" t="0" r="0" b="0"/>
            <wp:docPr id="128501747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017470" name=""/>
                    <pic:cNvPicPr/>
                  </pic:nvPicPr>
                  <pic:blipFill>
                    <a:blip r:embed="rId9"/>
                    <a:stretch>
                      <a:fillRect/>
                    </a:stretch>
                  </pic:blipFill>
                  <pic:spPr>
                    <a:xfrm>
                      <a:off x="0" y="0"/>
                      <a:ext cx="6430303" cy="9226022"/>
                    </a:xfrm>
                    <a:prstGeom prst="rect">
                      <a:avLst/>
                    </a:prstGeom>
                  </pic:spPr>
                </pic:pic>
              </a:graphicData>
            </a:graphic>
          </wp:inline>
        </w:drawing>
      </w:r>
    </w:p>
    <w:p w14:paraId="770024D6" w14:textId="15815F44" w:rsidR="00B833EA" w:rsidRDefault="009E377F" w:rsidP="003727FD">
      <w:pPr>
        <w:ind w:firstLineChars="100" w:firstLine="208"/>
        <w:rPr>
          <w:color w:val="000000" w:themeColor="text1"/>
          <w:spacing w:val="-8"/>
        </w:rPr>
      </w:pPr>
      <w:r>
        <w:rPr>
          <w:noProof/>
        </w:rPr>
        <w:lastRenderedPageBreak/>
        <mc:AlternateContent>
          <mc:Choice Requires="wps">
            <w:drawing>
              <wp:anchor distT="0" distB="0" distL="114300" distR="114300" simplePos="0" relativeHeight="251662336" behindDoc="0" locked="0" layoutInCell="1" allowOverlap="1" wp14:anchorId="1F306EAD" wp14:editId="57B7A703">
                <wp:simplePos x="0" y="0"/>
                <wp:positionH relativeFrom="column">
                  <wp:posOffset>2871738</wp:posOffset>
                </wp:positionH>
                <wp:positionV relativeFrom="paragraph">
                  <wp:posOffset>4185038</wp:posOffset>
                </wp:positionV>
                <wp:extent cx="472543" cy="294572"/>
                <wp:effectExtent l="0" t="0" r="22860" b="29845"/>
                <wp:wrapNone/>
                <wp:docPr id="1655342443" name="直線コネクタ 2"/>
                <wp:cNvGraphicFramePr/>
                <a:graphic xmlns:a="http://schemas.openxmlformats.org/drawingml/2006/main">
                  <a:graphicData uri="http://schemas.microsoft.com/office/word/2010/wordprocessingShape">
                    <wps:wsp>
                      <wps:cNvCnPr/>
                      <wps:spPr>
                        <a:xfrm>
                          <a:off x="0" y="0"/>
                          <a:ext cx="472543" cy="294572"/>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AD30C1" id="直線コネクタ 2"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226.1pt,329.55pt" to="263.3pt,35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" strokecolor="black [3213]" strokeweight="1pt"/>
            </w:pict>
          </mc:Fallback>
        </mc:AlternateContent>
      </w:r>
      <w:r>
        <w:rPr>
          <w:noProof/>
        </w:rPr>
        <mc:AlternateContent>
          <mc:Choice Requires="wps">
            <w:drawing>
              <wp:anchor distT="0" distB="0" distL="114300" distR="114300" simplePos="0" relativeHeight="251661312" behindDoc="0" locked="0" layoutInCell="1" allowOverlap="1" wp14:anchorId="5AE85988" wp14:editId="3F7483C7">
                <wp:simplePos x="0" y="0"/>
                <wp:positionH relativeFrom="column">
                  <wp:posOffset>2968664</wp:posOffset>
                </wp:positionH>
                <wp:positionV relativeFrom="paragraph">
                  <wp:posOffset>4619292</wp:posOffset>
                </wp:positionV>
                <wp:extent cx="251613" cy="12274"/>
                <wp:effectExtent l="0" t="0" r="34290" b="26035"/>
                <wp:wrapNone/>
                <wp:docPr id="1424717451" name="直線コネクタ 1"/>
                <wp:cNvGraphicFramePr/>
                <a:graphic xmlns:a="http://schemas.openxmlformats.org/drawingml/2006/main">
                  <a:graphicData uri="http://schemas.microsoft.com/office/word/2010/wordprocessingShape">
                    <wps:wsp>
                      <wps:cNvCnPr/>
                      <wps:spPr>
                        <a:xfrm>
                          <a:off x="0" y="0"/>
                          <a:ext cx="251613" cy="12274"/>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FE188AD" id="直線コネクタ 1" o:spid="_x0000_s1026" style="position:absolute;left:0;text-align:lef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3.75pt,363.7pt" to="253.55pt,36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" strokecolor="black [3213]" strokeweight="1pt"/>
            </w:pict>
          </mc:Fallback>
        </mc:AlternateContent>
      </w:r>
      <w:r>
        <w:rPr>
          <w:noProof/>
        </w:rPr>
        <mc:AlternateContent>
          <mc:Choice Requires="wps">
            <w:drawing>
              <wp:anchor distT="0" distB="0" distL="114300" distR="114300" simplePos="0" relativeHeight="251659264" behindDoc="0" locked="0" layoutInCell="1" allowOverlap="1" wp14:anchorId="2AE1ECCF" wp14:editId="73F02E26">
                <wp:simplePos x="0" y="0"/>
                <wp:positionH relativeFrom="column">
                  <wp:posOffset>2982203</wp:posOffset>
                </wp:positionH>
                <wp:positionV relativeFrom="paragraph">
                  <wp:posOffset>4860098</wp:posOffset>
                </wp:positionV>
                <wp:extent cx="251613" cy="12274"/>
                <wp:effectExtent l="0" t="0" r="34290" b="26035"/>
                <wp:wrapNone/>
                <wp:docPr id="1648863396" name="直線コネクタ 1"/>
                <wp:cNvGraphicFramePr/>
                <a:graphic xmlns:a="http://schemas.openxmlformats.org/drawingml/2006/main">
                  <a:graphicData uri="http://schemas.microsoft.com/office/word/2010/wordprocessingShape">
                    <wps:wsp>
                      <wps:cNvCnPr/>
                      <wps:spPr>
                        <a:xfrm>
                          <a:off x="0" y="0"/>
                          <a:ext cx="251613" cy="12274"/>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05A75ED" id="直線コネクタ 1" o:spid="_x0000_s1026" style="position:absolute;left:0;text-align:lef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4.8pt,382.7pt" to="254.6pt,38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" strokecolor="black [3213]" strokeweight="1pt"/>
            </w:pict>
          </mc:Fallback>
        </mc:AlternateContent>
      </w:r>
      <w:r w:rsidR="00B833EA">
        <w:rPr>
          <w:noProof/>
        </w:rPr>
        <w:drawing>
          <wp:inline distT="0" distB="0" distL="0" distR="0" wp14:anchorId="725A45F0" wp14:editId="6027653C">
            <wp:extent cx="6479540" cy="8545195"/>
            <wp:effectExtent l="0" t="0" r="0" b="8255"/>
            <wp:docPr id="18565788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57881" name=""/>
                    <pic:cNvPicPr/>
                  </pic:nvPicPr>
                  <pic:blipFill>
                    <a:blip r:embed="rId10"/>
                    <a:stretch>
                      <a:fillRect/>
                    </a:stretch>
                  </pic:blipFill>
                  <pic:spPr>
                    <a:xfrm>
                      <a:off x="0" y="0"/>
                      <a:ext cx="6479540" cy="8545195"/>
                    </a:xfrm>
                    <a:prstGeom prst="rect">
                      <a:avLst/>
                    </a:prstGeom>
                  </pic:spPr>
                </pic:pic>
              </a:graphicData>
            </a:graphic>
          </wp:inline>
        </w:drawing>
      </w:r>
    </w:p>
    <w:p w14:paraId="739B510C" w14:textId="565689D1" w:rsidR="009E377F" w:rsidRPr="009E377F" w:rsidRDefault="009E377F" w:rsidP="009E377F">
      <w:pPr>
        <w:ind w:firstLineChars="100" w:firstLine="222"/>
        <w:jc w:val="center"/>
        <w:rPr>
          <w:rFonts w:hint="eastAsia"/>
          <w:color w:val="000000" w:themeColor="text1"/>
          <w:spacing w:val="-8"/>
          <w:sz w:val="24"/>
        </w:rPr>
      </w:pPr>
      <w:r>
        <w:rPr>
          <w:rFonts w:hint="eastAsia"/>
          <w:color w:val="000000" w:themeColor="text1"/>
          <w:spacing w:val="-8"/>
          <w:sz w:val="24"/>
        </w:rPr>
        <w:t>※今回の案件については、くじの番号は商号の</w:t>
      </w:r>
      <w:r>
        <w:rPr>
          <w:rFonts w:hint="eastAsia"/>
          <w:color w:val="000000" w:themeColor="text1"/>
          <w:spacing w:val="-8"/>
          <w:sz w:val="24"/>
        </w:rPr>
        <w:t>50</w:t>
      </w:r>
      <w:r>
        <w:rPr>
          <w:rFonts w:hint="eastAsia"/>
          <w:color w:val="000000" w:themeColor="text1"/>
          <w:spacing w:val="-8"/>
          <w:sz w:val="24"/>
        </w:rPr>
        <w:t>音順に並べることとします。</w:t>
      </w:r>
    </w:p>
    <w:sectPr w:rsidR="009E377F" w:rsidRPr="009E377F" w:rsidSect="00884997">
      <w:footerReference w:type="default" r:id="rId11"/>
      <w:pgSz w:w="11906" w:h="16838" w:code="9"/>
      <w:pgMar w:top="851" w:right="851" w:bottom="851" w:left="851" w:header="851" w:footer="992" w:gutter="0"/>
      <w:cols w:space="425"/>
      <w:docGrid w:type="linesAndChars" w:linePitch="302" w:charSpace="-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5CDE3" w14:textId="77777777" w:rsidR="00B379F0" w:rsidRDefault="00B379F0" w:rsidP="00B95ECE">
      <w:r>
        <w:separator/>
      </w:r>
    </w:p>
  </w:endnote>
  <w:endnote w:type="continuationSeparator" w:id="0">
    <w:p w14:paraId="28D2C2C6" w14:textId="77777777" w:rsidR="00B379F0" w:rsidRDefault="00B379F0" w:rsidP="00B95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7099357"/>
      <w:docPartObj>
        <w:docPartGallery w:val="Page Numbers (Bottom of Page)"/>
        <w:docPartUnique/>
      </w:docPartObj>
    </w:sdtPr>
    <w:sdtEndPr/>
    <w:sdtContent>
      <w:p w14:paraId="6D10BA73" w14:textId="05BAC52E" w:rsidR="007E6046" w:rsidRDefault="007E6046" w:rsidP="007E6046">
        <w:pPr>
          <w:pStyle w:val="a8"/>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156B8" w14:textId="77777777" w:rsidR="00B379F0" w:rsidRDefault="00B379F0" w:rsidP="00B95ECE">
      <w:r>
        <w:separator/>
      </w:r>
    </w:p>
  </w:footnote>
  <w:footnote w:type="continuationSeparator" w:id="0">
    <w:p w14:paraId="1D5DCA25" w14:textId="77777777" w:rsidR="00B379F0" w:rsidRDefault="00B379F0" w:rsidP="00B95E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D023A9"/>
    <w:multiLevelType w:val="hybridMultilevel"/>
    <w:tmpl w:val="D5DE49BE"/>
    <w:lvl w:ilvl="0" w:tplc="6A4691CC">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350139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4"/>
  <w:drawingGridVerticalSpacing w:val="1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499B"/>
    <w:rsid w:val="000059F6"/>
    <w:rsid w:val="00016809"/>
    <w:rsid w:val="00024296"/>
    <w:rsid w:val="0003244C"/>
    <w:rsid w:val="000353D1"/>
    <w:rsid w:val="000C5163"/>
    <w:rsid w:val="000D05D3"/>
    <w:rsid w:val="000D1B38"/>
    <w:rsid w:val="0010078B"/>
    <w:rsid w:val="001141C2"/>
    <w:rsid w:val="00116B64"/>
    <w:rsid w:val="00124B15"/>
    <w:rsid w:val="00142BEB"/>
    <w:rsid w:val="0017442F"/>
    <w:rsid w:val="00181A19"/>
    <w:rsid w:val="00181A8C"/>
    <w:rsid w:val="00183436"/>
    <w:rsid w:val="001A23CC"/>
    <w:rsid w:val="001C78CE"/>
    <w:rsid w:val="001D36A0"/>
    <w:rsid w:val="00205250"/>
    <w:rsid w:val="00224270"/>
    <w:rsid w:val="00233A87"/>
    <w:rsid w:val="00237089"/>
    <w:rsid w:val="00241C14"/>
    <w:rsid w:val="0024397E"/>
    <w:rsid w:val="00253BA6"/>
    <w:rsid w:val="00257BDF"/>
    <w:rsid w:val="00282847"/>
    <w:rsid w:val="002917E3"/>
    <w:rsid w:val="00297345"/>
    <w:rsid w:val="002C5D6B"/>
    <w:rsid w:val="002C616D"/>
    <w:rsid w:val="002E2ADF"/>
    <w:rsid w:val="003727FD"/>
    <w:rsid w:val="003937E8"/>
    <w:rsid w:val="003C14AC"/>
    <w:rsid w:val="00400303"/>
    <w:rsid w:val="00413EB1"/>
    <w:rsid w:val="00426B78"/>
    <w:rsid w:val="00443ACC"/>
    <w:rsid w:val="00445FAA"/>
    <w:rsid w:val="00447B64"/>
    <w:rsid w:val="00473526"/>
    <w:rsid w:val="00486744"/>
    <w:rsid w:val="004A3572"/>
    <w:rsid w:val="004B5827"/>
    <w:rsid w:val="004B5E15"/>
    <w:rsid w:val="004C047C"/>
    <w:rsid w:val="004D26D7"/>
    <w:rsid w:val="004D3C9D"/>
    <w:rsid w:val="004D6BEA"/>
    <w:rsid w:val="004E7773"/>
    <w:rsid w:val="004F04EF"/>
    <w:rsid w:val="00503BCF"/>
    <w:rsid w:val="0051736E"/>
    <w:rsid w:val="005259BC"/>
    <w:rsid w:val="00527026"/>
    <w:rsid w:val="0053301E"/>
    <w:rsid w:val="00562868"/>
    <w:rsid w:val="00574C3A"/>
    <w:rsid w:val="005804A7"/>
    <w:rsid w:val="00583837"/>
    <w:rsid w:val="005A499B"/>
    <w:rsid w:val="005B5527"/>
    <w:rsid w:val="005C71CF"/>
    <w:rsid w:val="005E04EE"/>
    <w:rsid w:val="005E1CC5"/>
    <w:rsid w:val="005E2814"/>
    <w:rsid w:val="005E4B54"/>
    <w:rsid w:val="00614E51"/>
    <w:rsid w:val="00622186"/>
    <w:rsid w:val="006254A0"/>
    <w:rsid w:val="00636E73"/>
    <w:rsid w:val="006537BD"/>
    <w:rsid w:val="006902BC"/>
    <w:rsid w:val="006B4FAA"/>
    <w:rsid w:val="006C2440"/>
    <w:rsid w:val="006C433D"/>
    <w:rsid w:val="006D0F38"/>
    <w:rsid w:val="006E267B"/>
    <w:rsid w:val="006F0154"/>
    <w:rsid w:val="006F48C8"/>
    <w:rsid w:val="0070186D"/>
    <w:rsid w:val="007127B1"/>
    <w:rsid w:val="007144A9"/>
    <w:rsid w:val="00740F72"/>
    <w:rsid w:val="007E6046"/>
    <w:rsid w:val="00816F59"/>
    <w:rsid w:val="008179E8"/>
    <w:rsid w:val="00817F72"/>
    <w:rsid w:val="008250A6"/>
    <w:rsid w:val="008270D0"/>
    <w:rsid w:val="008349C7"/>
    <w:rsid w:val="00840AA5"/>
    <w:rsid w:val="00841BF0"/>
    <w:rsid w:val="00844BA4"/>
    <w:rsid w:val="008813B7"/>
    <w:rsid w:val="00884997"/>
    <w:rsid w:val="008A140B"/>
    <w:rsid w:val="008B2294"/>
    <w:rsid w:val="008D28B3"/>
    <w:rsid w:val="008D75DA"/>
    <w:rsid w:val="008E7C82"/>
    <w:rsid w:val="00915B15"/>
    <w:rsid w:val="00920D29"/>
    <w:rsid w:val="009528F0"/>
    <w:rsid w:val="00967CC9"/>
    <w:rsid w:val="0098662E"/>
    <w:rsid w:val="009B6551"/>
    <w:rsid w:val="009E377F"/>
    <w:rsid w:val="00AA704E"/>
    <w:rsid w:val="00AB0BF0"/>
    <w:rsid w:val="00AC5DB6"/>
    <w:rsid w:val="00B06C3E"/>
    <w:rsid w:val="00B07770"/>
    <w:rsid w:val="00B126BB"/>
    <w:rsid w:val="00B149D6"/>
    <w:rsid w:val="00B15ACC"/>
    <w:rsid w:val="00B22A03"/>
    <w:rsid w:val="00B379F0"/>
    <w:rsid w:val="00B53C24"/>
    <w:rsid w:val="00B833EA"/>
    <w:rsid w:val="00B86CF9"/>
    <w:rsid w:val="00B95ECE"/>
    <w:rsid w:val="00BA1FF2"/>
    <w:rsid w:val="00BC44A3"/>
    <w:rsid w:val="00BC5878"/>
    <w:rsid w:val="00C1167D"/>
    <w:rsid w:val="00C17549"/>
    <w:rsid w:val="00C21AC5"/>
    <w:rsid w:val="00C41AD8"/>
    <w:rsid w:val="00C5298D"/>
    <w:rsid w:val="00C52E1C"/>
    <w:rsid w:val="00C53D91"/>
    <w:rsid w:val="00C548C6"/>
    <w:rsid w:val="00C7260A"/>
    <w:rsid w:val="00CA5FE5"/>
    <w:rsid w:val="00CB5479"/>
    <w:rsid w:val="00CC42AE"/>
    <w:rsid w:val="00CF5BBC"/>
    <w:rsid w:val="00D157C5"/>
    <w:rsid w:val="00D46DCC"/>
    <w:rsid w:val="00D63446"/>
    <w:rsid w:val="00D661C2"/>
    <w:rsid w:val="00D733D3"/>
    <w:rsid w:val="00DA3218"/>
    <w:rsid w:val="00DA351E"/>
    <w:rsid w:val="00DD13EA"/>
    <w:rsid w:val="00E01268"/>
    <w:rsid w:val="00E027D9"/>
    <w:rsid w:val="00E13A21"/>
    <w:rsid w:val="00E35FE0"/>
    <w:rsid w:val="00E66284"/>
    <w:rsid w:val="00E66B29"/>
    <w:rsid w:val="00E76E03"/>
    <w:rsid w:val="00E922E4"/>
    <w:rsid w:val="00EC35F0"/>
    <w:rsid w:val="00F463D6"/>
    <w:rsid w:val="00F500AF"/>
    <w:rsid w:val="00F5431F"/>
    <w:rsid w:val="00F5730B"/>
    <w:rsid w:val="00F649EF"/>
    <w:rsid w:val="00F71DD6"/>
    <w:rsid w:val="00FC0EA1"/>
    <w:rsid w:val="00FD2B38"/>
    <w:rsid w:val="00FE28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D5CF3FA"/>
  <w15:docId w15:val="{5FE7E59F-A3AC-4BA6-80A6-FF9E6F8FE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A23CC"/>
    <w:rPr>
      <w:rFonts w:ascii="Arial" w:eastAsia="ＭＳ ゴシック" w:hAnsi="Arial"/>
      <w:sz w:val="18"/>
      <w:szCs w:val="18"/>
    </w:rPr>
  </w:style>
  <w:style w:type="paragraph" w:styleId="a4">
    <w:name w:val="Body Text Indent"/>
    <w:basedOn w:val="a"/>
    <w:link w:val="a5"/>
    <w:rsid w:val="004A3572"/>
    <w:pPr>
      <w:ind w:left="420" w:hanging="210"/>
    </w:pPr>
    <w:rPr>
      <w:spacing w:val="-8"/>
    </w:rPr>
  </w:style>
  <w:style w:type="character" w:customStyle="1" w:styleId="a5">
    <w:name w:val="本文インデント (文字)"/>
    <w:basedOn w:val="a0"/>
    <w:link w:val="a4"/>
    <w:rsid w:val="004A3572"/>
    <w:rPr>
      <w:spacing w:val="-8"/>
      <w:kern w:val="2"/>
      <w:sz w:val="21"/>
      <w:szCs w:val="24"/>
    </w:rPr>
  </w:style>
  <w:style w:type="paragraph" w:styleId="a6">
    <w:name w:val="header"/>
    <w:basedOn w:val="a"/>
    <w:link w:val="a7"/>
    <w:rsid w:val="00B95ECE"/>
    <w:pPr>
      <w:tabs>
        <w:tab w:val="center" w:pos="4252"/>
        <w:tab w:val="right" w:pos="8504"/>
      </w:tabs>
      <w:snapToGrid w:val="0"/>
    </w:pPr>
  </w:style>
  <w:style w:type="character" w:customStyle="1" w:styleId="a7">
    <w:name w:val="ヘッダー (文字)"/>
    <w:basedOn w:val="a0"/>
    <w:link w:val="a6"/>
    <w:rsid w:val="00B95ECE"/>
    <w:rPr>
      <w:kern w:val="2"/>
      <w:sz w:val="21"/>
      <w:szCs w:val="24"/>
    </w:rPr>
  </w:style>
  <w:style w:type="paragraph" w:styleId="a8">
    <w:name w:val="footer"/>
    <w:basedOn w:val="a"/>
    <w:link w:val="a9"/>
    <w:uiPriority w:val="99"/>
    <w:rsid w:val="00B95ECE"/>
    <w:pPr>
      <w:tabs>
        <w:tab w:val="center" w:pos="4252"/>
        <w:tab w:val="right" w:pos="8504"/>
      </w:tabs>
      <w:snapToGrid w:val="0"/>
    </w:pPr>
  </w:style>
  <w:style w:type="character" w:customStyle="1" w:styleId="a9">
    <w:name w:val="フッター (文字)"/>
    <w:basedOn w:val="a0"/>
    <w:link w:val="a8"/>
    <w:uiPriority w:val="99"/>
    <w:rsid w:val="00B95ECE"/>
    <w:rPr>
      <w:kern w:val="2"/>
      <w:sz w:val="21"/>
      <w:szCs w:val="24"/>
    </w:rPr>
  </w:style>
  <w:style w:type="paragraph" w:styleId="aa">
    <w:name w:val="List Paragraph"/>
    <w:basedOn w:val="a"/>
    <w:uiPriority w:val="34"/>
    <w:qFormat/>
    <w:rsid w:val="00C52E1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396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197CA-E95D-4EBC-806A-5503EC5AF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5</Pages>
  <Words>410</Words>
  <Characters>2338</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入札心得（郵便入札用）</vt:lpstr>
      <vt:lpstr>入札心得（郵便入札用）</vt:lpstr>
    </vt:vector>
  </TitlesOfParts>
  <Company>いわき市役所</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入札心得（郵便入札用）</dc:title>
  <dc:creator>10971</dc:creator>
  <cp:lastModifiedBy>結城　慧亮</cp:lastModifiedBy>
  <cp:revision>17</cp:revision>
  <cp:lastPrinted>2026-01-19T08:46:00Z</cp:lastPrinted>
  <dcterms:created xsi:type="dcterms:W3CDTF">2026-01-14T10:05:00Z</dcterms:created>
  <dcterms:modified xsi:type="dcterms:W3CDTF">2026-01-21T02:47:00Z</dcterms:modified>
</cp:coreProperties>
</file>