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E34" w:rsidRDefault="00DC1A29">
      <w:pPr>
        <w:autoSpaceDE w:val="0"/>
        <w:autoSpaceDN w:val="0"/>
        <w:adjustRightInd w:val="0"/>
        <w:jc w:val="center"/>
        <w:rPr>
          <w:rFonts w:asciiTheme="majorEastAsia" w:eastAsiaTheme="majorEastAsia" w:hAnsiTheme="majorEastAsia" w:cs="ＭＳゴシック"/>
          <w:kern w:val="0"/>
          <w:sz w:val="22"/>
        </w:rPr>
      </w:pPr>
      <w:r>
        <w:rPr>
          <w:rFonts w:asciiTheme="majorEastAsia" w:eastAsiaTheme="majorEastAsia" w:hAnsiTheme="majorEastAsia" w:cs="ＭＳゴシック" w:hint="eastAsia"/>
          <w:kern w:val="0"/>
          <w:sz w:val="22"/>
        </w:rPr>
        <w:t>現場代理人の常駐義務緩和措置について</w:t>
      </w:r>
    </w:p>
    <w:p w:rsidR="00B91E34" w:rsidRDefault="00B91E34">
      <w:pPr>
        <w:autoSpaceDE w:val="0"/>
        <w:autoSpaceDN w:val="0"/>
        <w:adjustRightInd w:val="0"/>
        <w:jc w:val="left"/>
        <w:rPr>
          <w:rFonts w:ascii="ＭＳ 明朝" w:eastAsia="ＭＳ 明朝" w:hAnsi="ＭＳ 明朝" w:cs="ＭＳゴシック"/>
          <w:kern w:val="0"/>
          <w:sz w:val="22"/>
        </w:rPr>
      </w:pPr>
    </w:p>
    <w:p w:rsidR="00B91E34" w:rsidRDefault="00DC1A29">
      <w:pPr>
        <w:autoSpaceDE w:val="0"/>
        <w:autoSpaceDN w:val="0"/>
        <w:adjustRightInd w:val="0"/>
        <w:ind w:firstLineChars="100" w:firstLine="237"/>
        <w:jc w:val="left"/>
        <w:rPr>
          <w:rFonts w:ascii="ＭＳ 明朝" w:eastAsia="ＭＳ 明朝" w:hAnsi="ＭＳ 明朝" w:cs="ＭＳ明朝"/>
          <w:kern w:val="0"/>
          <w:sz w:val="22"/>
        </w:rPr>
      </w:pPr>
      <w:r>
        <w:rPr>
          <w:rFonts w:ascii="ＭＳ 明朝" w:eastAsia="ＭＳ 明朝" w:hAnsi="ＭＳ 明朝" w:cs="ＭＳ明朝" w:hint="eastAsia"/>
          <w:kern w:val="0"/>
          <w:sz w:val="22"/>
        </w:rPr>
        <w:t>現場代理人については工事現場ごとに常駐するよう義務付けておりますが、次のとおり一部工事について常駐義務を緩和し、他工事との兼務を認めることとします。</w:t>
      </w:r>
    </w:p>
    <w:p w:rsidR="00B91E34" w:rsidRDefault="00B91E34">
      <w:pPr>
        <w:autoSpaceDE w:val="0"/>
        <w:autoSpaceDN w:val="0"/>
        <w:adjustRightInd w:val="0"/>
        <w:jc w:val="left"/>
        <w:rPr>
          <w:rFonts w:ascii="ＭＳ 明朝" w:eastAsia="ＭＳ 明朝" w:hAnsi="ＭＳ 明朝" w:cs="ＭＳゴシック"/>
          <w:kern w:val="0"/>
          <w:sz w:val="22"/>
        </w:rPr>
      </w:pPr>
    </w:p>
    <w:p w:rsidR="00B91E34" w:rsidRDefault="00DC1A29">
      <w:pPr>
        <w:autoSpaceDE w:val="0"/>
        <w:autoSpaceDN w:val="0"/>
        <w:adjustRightInd w:val="0"/>
        <w:jc w:val="left"/>
        <w:rPr>
          <w:rFonts w:asciiTheme="majorEastAsia" w:eastAsiaTheme="majorEastAsia" w:hAnsiTheme="majorEastAsia" w:cs="ＭＳゴシック"/>
          <w:kern w:val="0"/>
          <w:sz w:val="22"/>
        </w:rPr>
      </w:pPr>
      <w:r>
        <w:rPr>
          <w:rFonts w:asciiTheme="majorEastAsia" w:eastAsiaTheme="majorEastAsia" w:hAnsiTheme="majorEastAsia" w:cs="ＭＳゴシック" w:hint="eastAsia"/>
          <w:kern w:val="0"/>
          <w:sz w:val="22"/>
        </w:rPr>
        <w:t>１　複数の工事の現場代理人を兼務する場合の対象工事</w:t>
      </w:r>
    </w:p>
    <w:p w:rsidR="00B91E34" w:rsidRDefault="00DC1A29">
      <w:pPr>
        <w:autoSpaceDE w:val="0"/>
        <w:autoSpaceDN w:val="0"/>
        <w:adjustRightInd w:val="0"/>
        <w:ind w:left="237" w:hangingChars="100" w:hanging="237"/>
        <w:jc w:val="left"/>
        <w:rPr>
          <w:rFonts w:ascii="ＭＳ 明朝" w:hAnsi="ＭＳ 明朝"/>
        </w:rPr>
      </w:pPr>
      <w:r>
        <w:rPr>
          <w:rFonts w:asciiTheme="majorEastAsia" w:eastAsiaTheme="majorEastAsia" w:hAnsiTheme="majorEastAsia" w:cs="ＭＳゴシック" w:hint="eastAsia"/>
          <w:kern w:val="0"/>
          <w:sz w:val="22"/>
        </w:rPr>
        <w:t xml:space="preserve">　　</w:t>
      </w:r>
      <w:r>
        <w:rPr>
          <w:rFonts w:ascii="ＭＳ 明朝" w:hAnsi="ＭＳ 明朝" w:hint="eastAsia"/>
        </w:rPr>
        <w:t>工事現場における現場代理人の常駐義務の緩和の対象となる工事は、本市</w:t>
      </w:r>
      <w:r>
        <w:rPr>
          <w:rFonts w:ascii="ＭＳ 明朝" w:hAnsi="ＭＳ 明朝" w:hint="eastAsia"/>
          <w:vertAlign w:val="superscript"/>
        </w:rPr>
        <w:t>※１</w:t>
      </w:r>
      <w:r>
        <w:rPr>
          <w:rFonts w:ascii="ＭＳ 明朝" w:hAnsi="ＭＳ 明朝" w:hint="eastAsia"/>
        </w:rPr>
        <w:t>が発注する工事で、次のいずれかの条件を満たすものとする。</w:t>
      </w:r>
    </w:p>
    <w:p w:rsidR="00B91E34" w:rsidRDefault="00DC1A29">
      <w:pPr>
        <w:autoSpaceDE w:val="0"/>
        <w:autoSpaceDN w:val="0"/>
        <w:adjustRightInd w:val="0"/>
        <w:ind w:firstLineChars="100" w:firstLine="237"/>
        <w:jc w:val="left"/>
        <w:rPr>
          <w:rFonts w:ascii="ＭＳ 明朝" w:eastAsia="ＭＳ 明朝" w:hAnsi="ＭＳ 明朝" w:cs="ＭＳ明朝"/>
          <w:kern w:val="0"/>
          <w:sz w:val="22"/>
        </w:rPr>
      </w:pPr>
      <w:r>
        <w:rPr>
          <w:rFonts w:ascii="ＭＳ 明朝" w:eastAsia="ＭＳ 明朝" w:hAnsi="ＭＳ 明朝" w:cs="ＭＳ明朝" w:hint="eastAsia"/>
          <w:kern w:val="0"/>
          <w:sz w:val="22"/>
        </w:rPr>
        <w:t>⑴　近接工事等（次のいずれかに該当する工事）</w:t>
      </w:r>
    </w:p>
    <w:p w:rsidR="00B91E34" w:rsidRDefault="00DC1A29">
      <w:pPr>
        <w:autoSpaceDE w:val="0"/>
        <w:autoSpaceDN w:val="0"/>
        <w:adjustRightInd w:val="0"/>
        <w:ind w:firstLineChars="200" w:firstLine="473"/>
        <w:jc w:val="left"/>
        <w:rPr>
          <w:rFonts w:ascii="ＭＳ 明朝" w:eastAsia="ＭＳ 明朝" w:hAnsi="ＭＳ 明朝" w:cs="ＭＳ明朝"/>
          <w:kern w:val="0"/>
          <w:sz w:val="22"/>
        </w:rPr>
      </w:pPr>
      <w:r>
        <w:rPr>
          <w:rFonts w:ascii="ＭＳ 明朝" w:eastAsia="ＭＳ 明朝" w:hAnsi="ＭＳ 明朝" w:cs="ＭＳ明朝" w:hint="eastAsia"/>
          <w:kern w:val="0"/>
          <w:sz w:val="22"/>
        </w:rPr>
        <w:t>①　近接工事</w:t>
      </w:r>
    </w:p>
    <w:p w:rsidR="00B91E34" w:rsidRDefault="00DC1A29">
      <w:pPr>
        <w:autoSpaceDE w:val="0"/>
        <w:autoSpaceDN w:val="0"/>
        <w:adjustRightInd w:val="0"/>
        <w:ind w:leftChars="200" w:left="690" w:hangingChars="100" w:hanging="237"/>
        <w:jc w:val="left"/>
        <w:rPr>
          <w:rFonts w:ascii="ＭＳ 明朝" w:eastAsia="ＭＳ 明朝" w:hAnsi="ＭＳ 明朝" w:cs="ＭＳ明朝"/>
          <w:kern w:val="0"/>
          <w:sz w:val="22"/>
        </w:rPr>
      </w:pPr>
      <w:r>
        <w:rPr>
          <w:rFonts w:ascii="ＭＳ 明朝" w:eastAsia="ＭＳ 明朝" w:hAnsi="ＭＳ 明朝" w:cs="ＭＳ明朝" w:hint="eastAsia"/>
          <w:kern w:val="0"/>
          <w:sz w:val="22"/>
        </w:rPr>
        <w:t>②　工事の対象となる工作物に一体性若しくは連続性が認められる工事又は施工にあたり相互に調整を要する工事で、かつ、工事現場の相互の間隔が</w:t>
      </w:r>
      <w:r>
        <w:rPr>
          <w:rFonts w:ascii="ＭＳ 明朝" w:eastAsia="ＭＳ 明朝" w:hAnsi="ＭＳ 明朝" w:cs="ＭＳ明朝"/>
          <w:kern w:val="0"/>
          <w:sz w:val="22"/>
        </w:rPr>
        <w:t xml:space="preserve">10km </w:t>
      </w:r>
      <w:r>
        <w:rPr>
          <w:rFonts w:ascii="ＭＳ 明朝" w:eastAsia="ＭＳ 明朝" w:hAnsi="ＭＳ 明朝" w:cs="ＭＳ明朝" w:hint="eastAsia"/>
          <w:kern w:val="0"/>
          <w:sz w:val="22"/>
        </w:rPr>
        <w:t>程度の近接した場所において同一の建設業者が施工する工事</w:t>
      </w:r>
    </w:p>
    <w:p w:rsidR="00B91E34" w:rsidRDefault="00DC1A29">
      <w:pPr>
        <w:autoSpaceDE w:val="0"/>
        <w:autoSpaceDN w:val="0"/>
        <w:adjustRightInd w:val="0"/>
        <w:ind w:leftChars="100" w:left="464" w:hangingChars="100" w:hanging="237"/>
        <w:jc w:val="left"/>
        <w:rPr>
          <w:rFonts w:ascii="ＭＳ 明朝" w:eastAsia="ＭＳ 明朝" w:hAnsi="ＭＳ 明朝" w:cs="ＭＳ明朝"/>
          <w:kern w:val="0"/>
          <w:sz w:val="22"/>
        </w:rPr>
      </w:pPr>
      <w:r>
        <w:rPr>
          <w:rFonts w:ascii="ＭＳ 明朝" w:eastAsia="ＭＳ 明朝" w:hAnsi="ＭＳ 明朝" w:cs="ＭＳ明朝" w:hint="eastAsia"/>
          <w:kern w:val="0"/>
          <w:sz w:val="22"/>
        </w:rPr>
        <w:t>⑵　工事場所が市内で、契約金額が</w:t>
      </w:r>
      <w:r w:rsidR="0076490C">
        <w:rPr>
          <w:rFonts w:ascii="ＭＳ 明朝" w:eastAsia="ＭＳ 明朝" w:hAnsi="ＭＳ 明朝" w:cs="ＭＳ明朝" w:hint="eastAsia"/>
          <w:kern w:val="0"/>
          <w:sz w:val="22"/>
        </w:rPr>
        <w:t>4,</w:t>
      </w:r>
      <w:r w:rsidR="00DC2CD6">
        <w:rPr>
          <w:rFonts w:ascii="ＭＳ 明朝" w:eastAsia="ＭＳ 明朝" w:hAnsi="ＭＳ 明朝" w:cs="ＭＳ明朝" w:hint="eastAsia"/>
          <w:kern w:val="0"/>
          <w:sz w:val="22"/>
        </w:rPr>
        <w:t>5</w:t>
      </w:r>
      <w:r w:rsidR="0076490C">
        <w:rPr>
          <w:rFonts w:ascii="ＭＳ 明朝" w:eastAsia="ＭＳ 明朝" w:hAnsi="ＭＳ 明朝" w:cs="ＭＳ明朝" w:hint="eastAsia"/>
          <w:kern w:val="0"/>
          <w:sz w:val="22"/>
        </w:rPr>
        <w:t>00</w:t>
      </w:r>
      <w:r>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万円未満（建築一式工事の場合は</w:t>
      </w:r>
      <w:r w:rsidR="00DC2CD6">
        <w:rPr>
          <w:rFonts w:ascii="ＭＳ 明朝" w:eastAsia="ＭＳ 明朝" w:hAnsi="ＭＳ 明朝" w:cs="ＭＳ明朝" w:hint="eastAsia"/>
          <w:kern w:val="0"/>
          <w:sz w:val="22"/>
        </w:rPr>
        <w:t>9</w:t>
      </w:r>
      <w:r w:rsidR="0076490C">
        <w:rPr>
          <w:rFonts w:ascii="ＭＳ 明朝" w:eastAsia="ＭＳ 明朝" w:hAnsi="ＭＳ 明朝" w:cs="ＭＳ明朝" w:hint="eastAsia"/>
          <w:kern w:val="0"/>
          <w:sz w:val="22"/>
        </w:rPr>
        <w:t>,000</w:t>
      </w:r>
      <w:r>
        <w:rPr>
          <w:rFonts w:ascii="ＭＳ 明朝" w:eastAsia="ＭＳ 明朝" w:hAnsi="ＭＳ 明朝" w:cs="ＭＳ明朝" w:hint="eastAsia"/>
          <w:kern w:val="0"/>
          <w:sz w:val="22"/>
        </w:rPr>
        <w:t>万円未満）の工事</w:t>
      </w:r>
    </w:p>
    <w:p w:rsidR="00B91E34" w:rsidRPr="00DC1A29" w:rsidRDefault="00B91E34">
      <w:pPr>
        <w:autoSpaceDE w:val="0"/>
        <w:autoSpaceDN w:val="0"/>
        <w:adjustRightInd w:val="0"/>
        <w:jc w:val="left"/>
        <w:rPr>
          <w:rFonts w:ascii="ＭＳ 明朝" w:eastAsia="ＭＳ 明朝" w:hAnsi="ＭＳ 明朝" w:cs="ＭＳゴシック"/>
          <w:kern w:val="0"/>
          <w:sz w:val="22"/>
        </w:rPr>
      </w:pPr>
    </w:p>
    <w:p w:rsidR="00B91E34" w:rsidRDefault="00DC1A29">
      <w:pPr>
        <w:autoSpaceDE w:val="0"/>
        <w:autoSpaceDN w:val="0"/>
        <w:adjustRightInd w:val="0"/>
        <w:jc w:val="left"/>
        <w:rPr>
          <w:rFonts w:asciiTheme="majorEastAsia" w:eastAsiaTheme="majorEastAsia" w:hAnsiTheme="majorEastAsia" w:cs="ＭＳゴシック"/>
          <w:kern w:val="0"/>
          <w:sz w:val="22"/>
        </w:rPr>
      </w:pPr>
      <w:r>
        <w:rPr>
          <w:rFonts w:asciiTheme="majorEastAsia" w:eastAsiaTheme="majorEastAsia" w:hAnsiTheme="majorEastAsia" w:cs="ＭＳゴシック" w:hint="eastAsia"/>
          <w:kern w:val="0"/>
          <w:sz w:val="22"/>
        </w:rPr>
        <w:t>２　兼務できる工事件数</w:t>
      </w:r>
    </w:p>
    <w:p w:rsidR="00B91E34" w:rsidRDefault="00DC1A29">
      <w:pPr>
        <w:autoSpaceDE w:val="0"/>
        <w:autoSpaceDN w:val="0"/>
        <w:adjustRightInd w:val="0"/>
        <w:ind w:firstLineChars="100" w:firstLine="237"/>
        <w:jc w:val="left"/>
        <w:rPr>
          <w:rFonts w:ascii="ＭＳ 明朝" w:eastAsia="ＭＳ 明朝" w:hAnsi="ＭＳ 明朝" w:cs="ＭＳ明朝"/>
          <w:kern w:val="0"/>
          <w:sz w:val="22"/>
        </w:rPr>
      </w:pPr>
      <w:r>
        <w:rPr>
          <w:rFonts w:ascii="ＭＳ 明朝" w:eastAsia="ＭＳ 明朝" w:hAnsi="ＭＳ 明朝" w:cs="ＭＳ明朝" w:hint="eastAsia"/>
          <w:kern w:val="0"/>
          <w:sz w:val="22"/>
        </w:rPr>
        <w:t>⑴　兼務できる工事件数は３件まで</w:t>
      </w:r>
    </w:p>
    <w:p w:rsidR="00B91E34" w:rsidRDefault="00DC1A29">
      <w:pPr>
        <w:autoSpaceDE w:val="0"/>
        <w:autoSpaceDN w:val="0"/>
        <w:adjustRightInd w:val="0"/>
        <w:ind w:firstLineChars="100" w:firstLine="237"/>
        <w:jc w:val="left"/>
        <w:rPr>
          <w:rFonts w:ascii="ＭＳ 明朝" w:eastAsia="ＭＳ 明朝" w:hAnsi="ＭＳ 明朝" w:cs="ＭＳ明朝"/>
          <w:kern w:val="0"/>
          <w:sz w:val="22"/>
        </w:rPr>
      </w:pPr>
      <w:r>
        <w:rPr>
          <w:rFonts w:ascii="ＭＳ 明朝" w:eastAsia="ＭＳ 明朝" w:hAnsi="ＭＳ 明朝" w:cs="ＭＳ明朝" w:hint="eastAsia"/>
          <w:kern w:val="0"/>
          <w:sz w:val="22"/>
        </w:rPr>
        <w:t>⑵　近接工事等については１件とみなして加算する。</w:t>
      </w:r>
    </w:p>
    <w:p w:rsidR="00B91E34" w:rsidRDefault="00B91E34">
      <w:pPr>
        <w:autoSpaceDE w:val="0"/>
        <w:autoSpaceDN w:val="0"/>
        <w:adjustRightInd w:val="0"/>
        <w:jc w:val="left"/>
        <w:rPr>
          <w:rFonts w:ascii="ＭＳ 明朝" w:eastAsia="ＭＳ 明朝" w:hAnsi="ＭＳ 明朝" w:cs="ＭＳゴシック"/>
          <w:kern w:val="0"/>
          <w:sz w:val="22"/>
        </w:rPr>
      </w:pPr>
    </w:p>
    <w:p w:rsidR="00B91E34" w:rsidRDefault="00DC1A29">
      <w:pPr>
        <w:autoSpaceDE w:val="0"/>
        <w:autoSpaceDN w:val="0"/>
        <w:adjustRightInd w:val="0"/>
        <w:jc w:val="left"/>
        <w:rPr>
          <w:rFonts w:asciiTheme="majorEastAsia" w:eastAsiaTheme="majorEastAsia" w:hAnsiTheme="majorEastAsia" w:cs="ＭＳゴシック"/>
          <w:kern w:val="0"/>
          <w:sz w:val="22"/>
        </w:rPr>
      </w:pPr>
      <w:r>
        <w:rPr>
          <w:rFonts w:asciiTheme="majorEastAsia" w:eastAsiaTheme="majorEastAsia" w:hAnsiTheme="majorEastAsia" w:cs="ＭＳゴシック" w:hint="eastAsia"/>
          <w:kern w:val="0"/>
          <w:sz w:val="22"/>
        </w:rPr>
        <w:t>３　留意事項</w:t>
      </w:r>
    </w:p>
    <w:p w:rsidR="00B91E34" w:rsidRDefault="00DC1A29">
      <w:pPr>
        <w:autoSpaceDE w:val="0"/>
        <w:autoSpaceDN w:val="0"/>
        <w:adjustRightInd w:val="0"/>
        <w:ind w:left="473" w:hangingChars="200" w:hanging="473"/>
        <w:jc w:val="left"/>
        <w:rPr>
          <w:rFonts w:ascii="ＭＳ 明朝" w:eastAsia="ＭＳ 明朝" w:hAnsi="ＭＳ 明朝" w:cs="ＭＳ明朝"/>
          <w:kern w:val="0"/>
          <w:sz w:val="22"/>
        </w:rPr>
      </w:pPr>
      <w:r>
        <w:rPr>
          <w:rFonts w:asciiTheme="minorEastAsia" w:hAnsiTheme="minorEastAsia" w:cs="ＭＳゴシック" w:hint="eastAsia"/>
          <w:kern w:val="0"/>
          <w:sz w:val="22"/>
        </w:rPr>
        <w:t xml:space="preserve">　⑴　</w:t>
      </w:r>
      <w:r>
        <w:rPr>
          <w:rFonts w:ascii="ＭＳ 明朝" w:eastAsia="ＭＳ 明朝" w:hAnsi="ＭＳ 明朝" w:cs="ＭＳ明朝" w:hint="eastAsia"/>
          <w:kern w:val="0"/>
          <w:sz w:val="22"/>
        </w:rPr>
        <w:t>いわき市</w:t>
      </w:r>
      <w:r>
        <w:rPr>
          <w:rFonts w:ascii="ＭＳ 明朝" w:hAnsi="ＭＳ 明朝" w:cs="ＭＳ明朝" w:hint="eastAsia"/>
          <w:sz w:val="22"/>
        </w:rPr>
        <w:t>水道局が発注する工事と</w:t>
      </w:r>
      <w:r>
        <w:rPr>
          <w:rFonts w:ascii="ＭＳ 明朝" w:eastAsia="ＭＳ 明朝" w:hAnsi="ＭＳ 明朝" w:cs="ＭＳ明朝" w:hint="eastAsia"/>
          <w:kern w:val="0"/>
          <w:sz w:val="22"/>
        </w:rPr>
        <w:t>国、福島県及び他市町村が発注した工事との兼務</w:t>
      </w:r>
      <w:r>
        <w:rPr>
          <w:rFonts w:ascii="ＭＳ 明朝" w:hAnsi="ＭＳ 明朝" w:cs="ＭＳ明朝" w:hint="eastAsia"/>
          <w:sz w:val="22"/>
        </w:rPr>
        <w:t>は</w:t>
      </w:r>
      <w:r>
        <w:rPr>
          <w:rFonts w:ascii="ＭＳ 明朝" w:eastAsia="ＭＳ 明朝" w:hAnsi="ＭＳ 明朝" w:cs="ＭＳ明朝" w:hint="eastAsia"/>
          <w:kern w:val="0"/>
          <w:sz w:val="22"/>
        </w:rPr>
        <w:t>認め</w:t>
      </w:r>
      <w:r>
        <w:rPr>
          <w:rFonts w:ascii="ＭＳ 明朝" w:hAnsi="ＭＳ 明朝" w:cs="ＭＳ明朝" w:hint="eastAsia"/>
          <w:sz w:val="22"/>
        </w:rPr>
        <w:t>られ</w:t>
      </w:r>
      <w:r>
        <w:rPr>
          <w:rFonts w:ascii="ＭＳ 明朝" w:eastAsia="ＭＳ 明朝" w:hAnsi="ＭＳ 明朝" w:cs="ＭＳ明朝" w:hint="eastAsia"/>
          <w:kern w:val="0"/>
          <w:sz w:val="22"/>
        </w:rPr>
        <w:t>ません。</w:t>
      </w:r>
    </w:p>
    <w:p w:rsidR="00B91E34" w:rsidRDefault="00DC1A29">
      <w:pPr>
        <w:autoSpaceDE w:val="0"/>
        <w:autoSpaceDN w:val="0"/>
        <w:adjustRightInd w:val="0"/>
        <w:ind w:left="473" w:hangingChars="200" w:hanging="473"/>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　⑵　</w:t>
      </w:r>
      <w:r>
        <w:rPr>
          <w:rFonts w:asciiTheme="minorEastAsia" w:hAnsiTheme="minorEastAsia" w:cs="ＭＳ明朝" w:hint="eastAsia"/>
          <w:kern w:val="0"/>
          <w:sz w:val="22"/>
        </w:rPr>
        <w:t>工事内容等により品質管理や安全管理に支障があると判断される場合には兼務を認めない場合があります。</w:t>
      </w:r>
    </w:p>
    <w:p w:rsidR="00B91E34" w:rsidRDefault="00DC1A29">
      <w:pPr>
        <w:autoSpaceDE w:val="0"/>
        <w:autoSpaceDN w:val="0"/>
        <w:adjustRightInd w:val="0"/>
        <w:ind w:leftChars="100" w:left="464" w:hangingChars="100" w:hanging="237"/>
        <w:jc w:val="left"/>
        <w:rPr>
          <w:rFonts w:asciiTheme="minorEastAsia" w:hAnsiTheme="minorEastAsia" w:cs="ＭＳ明朝"/>
          <w:kern w:val="0"/>
          <w:sz w:val="22"/>
        </w:rPr>
      </w:pPr>
      <w:r>
        <w:rPr>
          <w:rFonts w:asciiTheme="minorEastAsia" w:hAnsiTheme="minorEastAsia" w:cs="ＭＳ明朝" w:hint="eastAsia"/>
          <w:kern w:val="0"/>
          <w:sz w:val="22"/>
        </w:rPr>
        <w:t>⑶　常駐義務緩和措置により複数現場を兼務することとなった工事現場において、次の事項を履行する必要があります。なお、履行されていないことが確認された場合は、緩和は認められません。</w:t>
      </w:r>
    </w:p>
    <w:p w:rsidR="00B91E34" w:rsidRDefault="00DC1A29">
      <w:pPr>
        <w:autoSpaceDE w:val="0"/>
        <w:autoSpaceDN w:val="0"/>
        <w:adjustRightInd w:val="0"/>
        <w:ind w:leftChars="200" w:left="690" w:hangingChars="100" w:hanging="237"/>
        <w:jc w:val="left"/>
        <w:rPr>
          <w:rFonts w:asciiTheme="minorEastAsia" w:hAnsiTheme="minorEastAsia" w:cs="ＭＳ明朝"/>
          <w:kern w:val="0"/>
          <w:sz w:val="22"/>
        </w:rPr>
      </w:pPr>
      <w:r>
        <w:rPr>
          <w:rFonts w:asciiTheme="minorEastAsia" w:hAnsiTheme="minorEastAsia" w:cs="ＭＳ明朝" w:hint="eastAsia"/>
          <w:kern w:val="0"/>
          <w:sz w:val="22"/>
        </w:rPr>
        <w:t>①　現場代理人が不在となる工事現場においては、工事現場の取締りのほか、工事の施工に関する事項を処理できる不在時責任者を指定し、必ず配置すること。</w:t>
      </w:r>
    </w:p>
    <w:p w:rsidR="00B91E34" w:rsidRDefault="00DC1A29">
      <w:pPr>
        <w:autoSpaceDE w:val="0"/>
        <w:autoSpaceDN w:val="0"/>
        <w:adjustRightInd w:val="0"/>
        <w:ind w:firstLineChars="200" w:firstLine="473"/>
        <w:jc w:val="left"/>
        <w:rPr>
          <w:rFonts w:asciiTheme="minorEastAsia" w:hAnsiTheme="minorEastAsia" w:cs="ＭＳ明朝"/>
          <w:kern w:val="0"/>
          <w:sz w:val="22"/>
        </w:rPr>
      </w:pPr>
      <w:r>
        <w:rPr>
          <w:rFonts w:asciiTheme="minorEastAsia" w:hAnsiTheme="minorEastAsia" w:cs="ＭＳ明朝" w:hint="eastAsia"/>
          <w:kern w:val="0"/>
          <w:sz w:val="22"/>
        </w:rPr>
        <w:t>②　現場代理人は、必ずいずれかの工事現場に駐在すること。</w:t>
      </w:r>
    </w:p>
    <w:p w:rsidR="00B91E34" w:rsidRDefault="00DC1A29">
      <w:pPr>
        <w:autoSpaceDE w:val="0"/>
        <w:autoSpaceDN w:val="0"/>
        <w:adjustRightInd w:val="0"/>
        <w:ind w:leftChars="200" w:left="690" w:hangingChars="100" w:hanging="237"/>
        <w:jc w:val="left"/>
        <w:rPr>
          <w:rFonts w:asciiTheme="minorEastAsia" w:hAnsiTheme="minorEastAsia" w:cs="ＭＳ明朝"/>
          <w:kern w:val="0"/>
          <w:sz w:val="22"/>
        </w:rPr>
      </w:pPr>
      <w:r>
        <w:rPr>
          <w:rFonts w:asciiTheme="minorEastAsia" w:hAnsiTheme="minorEastAsia" w:cs="ＭＳ明朝" w:hint="eastAsia"/>
          <w:kern w:val="0"/>
          <w:sz w:val="22"/>
        </w:rPr>
        <w:t>③　現場代理人が工事現場を離れるときは、現場の安全管理の徹底を図るとともに、監督員と必ず連絡が取れる体制を構築すること。</w:t>
      </w:r>
    </w:p>
    <w:p w:rsidR="00B91E34" w:rsidRDefault="00DC1A29">
      <w:pPr>
        <w:autoSpaceDE w:val="0"/>
        <w:autoSpaceDN w:val="0"/>
        <w:adjustRightInd w:val="0"/>
        <w:ind w:leftChars="200" w:left="690" w:hangingChars="100" w:hanging="237"/>
        <w:jc w:val="left"/>
        <w:rPr>
          <w:rFonts w:asciiTheme="minorEastAsia" w:hAnsiTheme="minorEastAsia" w:cs="ＭＳ明朝"/>
          <w:kern w:val="0"/>
          <w:sz w:val="22"/>
        </w:rPr>
      </w:pPr>
      <w:r>
        <w:rPr>
          <w:rFonts w:asciiTheme="minorEastAsia" w:hAnsiTheme="minorEastAsia" w:cs="ＭＳ明朝" w:hint="eastAsia"/>
          <w:kern w:val="0"/>
          <w:sz w:val="22"/>
        </w:rPr>
        <w:t xml:space="preserve">④　</w:t>
      </w:r>
      <w:r>
        <w:rPr>
          <w:rFonts w:ascii="ＭＳ 明朝" w:hAnsi="ＭＳ 明朝" w:hint="eastAsia"/>
        </w:rPr>
        <w:t>常駐義務の緩和の対象となる工事</w:t>
      </w:r>
      <w:r>
        <w:rPr>
          <w:rFonts w:asciiTheme="minorEastAsia" w:hAnsiTheme="minorEastAsia" w:cs="ＭＳ明朝" w:hint="eastAsia"/>
          <w:kern w:val="0"/>
          <w:sz w:val="22"/>
        </w:rPr>
        <w:t>に係る連絡体制表を作成し、関係する監督員全員に提出すること。</w:t>
      </w:r>
    </w:p>
    <w:p w:rsidR="00B91E34" w:rsidRDefault="00DC1A29">
      <w:pPr>
        <w:autoSpaceDE w:val="0"/>
        <w:autoSpaceDN w:val="0"/>
        <w:adjustRightInd w:val="0"/>
        <w:ind w:leftChars="200" w:left="690" w:hangingChars="100" w:hanging="237"/>
        <w:jc w:val="left"/>
        <w:rPr>
          <w:rFonts w:asciiTheme="minorEastAsia" w:hAnsiTheme="minorEastAsia" w:cs="ＭＳ明朝"/>
          <w:kern w:val="0"/>
          <w:sz w:val="22"/>
        </w:rPr>
      </w:pPr>
      <w:r>
        <w:rPr>
          <w:rFonts w:asciiTheme="minorEastAsia" w:hAnsiTheme="minorEastAsia" w:cs="ＭＳ明朝" w:hint="eastAsia"/>
          <w:kern w:val="0"/>
          <w:sz w:val="22"/>
        </w:rPr>
        <w:t>⑤　現場代理人は、１日に１回以上は当該工事現場に駐在し、現場管理に当たること。</w:t>
      </w:r>
    </w:p>
    <w:p w:rsidR="00B91E34" w:rsidRDefault="00DC1A29">
      <w:pPr>
        <w:autoSpaceDE w:val="0"/>
        <w:autoSpaceDN w:val="0"/>
        <w:adjustRightInd w:val="0"/>
        <w:ind w:leftChars="100" w:left="464" w:hangingChars="100" w:hanging="237"/>
        <w:jc w:val="left"/>
        <w:rPr>
          <w:rFonts w:asciiTheme="minorEastAsia" w:hAnsiTheme="minorEastAsia" w:cs="ＭＳ明朝"/>
          <w:kern w:val="0"/>
          <w:sz w:val="20"/>
        </w:rPr>
      </w:pPr>
      <w:r>
        <w:rPr>
          <w:rFonts w:asciiTheme="minorEastAsia" w:hAnsiTheme="minorEastAsia" w:cs="ＭＳ明朝" w:hint="eastAsia"/>
          <w:kern w:val="0"/>
          <w:sz w:val="22"/>
        </w:rPr>
        <w:t xml:space="preserve">⑷　</w:t>
      </w:r>
      <w:r>
        <w:rPr>
          <w:rFonts w:ascii="ＭＳ 明朝" w:hAnsi="ＭＳ 明朝" w:hint="eastAsia"/>
        </w:rPr>
        <w:t>常駐義務の緩和の対象となる工事が、</w:t>
      </w:r>
      <w:r>
        <w:rPr>
          <w:rFonts w:asciiTheme="minorEastAsia" w:hAnsiTheme="minorEastAsia" w:cs="ＭＳ明朝" w:hint="eastAsia"/>
          <w:kern w:val="0"/>
        </w:rPr>
        <w:t>次のいずれかに該当する場合は、⑶の①、②、③の履行は不要となります。</w:t>
      </w:r>
    </w:p>
    <w:p w:rsidR="00B91E34" w:rsidRDefault="00DC1A29">
      <w:pPr>
        <w:autoSpaceDE w:val="0"/>
        <w:autoSpaceDN w:val="0"/>
        <w:adjustRightInd w:val="0"/>
        <w:ind w:firstLineChars="200" w:firstLine="473"/>
        <w:jc w:val="left"/>
        <w:rPr>
          <w:rFonts w:asciiTheme="minorEastAsia" w:hAnsiTheme="minorEastAsia" w:cs="ＭＳ明朝"/>
          <w:kern w:val="0"/>
          <w:sz w:val="22"/>
        </w:rPr>
      </w:pPr>
      <w:r>
        <w:rPr>
          <w:rFonts w:asciiTheme="minorEastAsia" w:hAnsiTheme="minorEastAsia" w:cs="ＭＳ明朝" w:hint="eastAsia"/>
          <w:kern w:val="0"/>
          <w:sz w:val="22"/>
        </w:rPr>
        <w:t>ア　工事が完了して竣工検査の待機中となっている場合</w:t>
      </w:r>
    </w:p>
    <w:p w:rsidR="00B91E34" w:rsidRDefault="00DC1A29">
      <w:pPr>
        <w:autoSpaceDE w:val="0"/>
        <w:autoSpaceDN w:val="0"/>
        <w:adjustRightInd w:val="0"/>
        <w:ind w:firstLineChars="200" w:firstLine="473"/>
        <w:jc w:val="left"/>
        <w:rPr>
          <w:rFonts w:asciiTheme="minorEastAsia" w:hAnsiTheme="minorEastAsia" w:cs="ＭＳ明朝"/>
          <w:kern w:val="0"/>
          <w:sz w:val="22"/>
        </w:rPr>
      </w:pPr>
      <w:r>
        <w:rPr>
          <w:rFonts w:asciiTheme="minorEastAsia" w:hAnsiTheme="minorEastAsia" w:cs="ＭＳ明朝" w:hint="eastAsia"/>
          <w:kern w:val="0"/>
          <w:sz w:val="22"/>
        </w:rPr>
        <w:lastRenderedPageBreak/>
        <w:t>イ　契約後の準備期間中で、工事に着手していない場合</w:t>
      </w:r>
    </w:p>
    <w:p w:rsidR="00B91E34" w:rsidRDefault="00DC1A29">
      <w:pPr>
        <w:autoSpaceDE w:val="0"/>
        <w:autoSpaceDN w:val="0"/>
        <w:adjustRightInd w:val="0"/>
        <w:ind w:firstLineChars="200" w:firstLine="473"/>
        <w:jc w:val="left"/>
        <w:rPr>
          <w:rFonts w:asciiTheme="minorEastAsia" w:hAnsiTheme="minorEastAsia" w:cs="ＭＳ明朝"/>
          <w:kern w:val="0"/>
          <w:sz w:val="22"/>
        </w:rPr>
      </w:pPr>
      <w:r>
        <w:rPr>
          <w:rFonts w:asciiTheme="minorEastAsia" w:hAnsiTheme="minorEastAsia" w:cs="ＭＳ明朝" w:hint="eastAsia"/>
          <w:kern w:val="0"/>
          <w:sz w:val="22"/>
        </w:rPr>
        <w:t>ウ　他の工事が中止または休止となっている場合</w:t>
      </w:r>
    </w:p>
    <w:p w:rsidR="00B91E34" w:rsidRDefault="00DC1A29">
      <w:pPr>
        <w:autoSpaceDE w:val="0"/>
        <w:autoSpaceDN w:val="0"/>
        <w:adjustRightInd w:val="0"/>
        <w:ind w:leftChars="100" w:left="464" w:hangingChars="100" w:hanging="237"/>
        <w:jc w:val="left"/>
        <w:rPr>
          <w:rFonts w:asciiTheme="minorEastAsia" w:hAnsiTheme="minorEastAsia" w:cs="ＭＳ明朝"/>
          <w:kern w:val="0"/>
          <w:sz w:val="22"/>
        </w:rPr>
      </w:pPr>
      <w:r>
        <w:rPr>
          <w:rFonts w:asciiTheme="minorEastAsia" w:hAnsiTheme="minorEastAsia" w:cs="ＭＳ明朝" w:hint="eastAsia"/>
          <w:kern w:val="0"/>
          <w:sz w:val="22"/>
        </w:rPr>
        <w:t xml:space="preserve">⑸　</w:t>
      </w:r>
      <w:r>
        <w:rPr>
          <w:rFonts w:ascii="ＭＳ 明朝" w:hAnsi="ＭＳ 明朝" w:hint="eastAsia"/>
        </w:rPr>
        <w:t>常駐義務の緩和の対象となる工事の</w:t>
      </w:r>
      <w:r>
        <w:rPr>
          <w:rFonts w:asciiTheme="minorEastAsia" w:hAnsiTheme="minorEastAsia" w:cs="ＭＳ明朝" w:hint="eastAsia"/>
          <w:kern w:val="0"/>
          <w:sz w:val="22"/>
        </w:rPr>
        <w:t>現場において、安全管理の不徹底や現場体制の不備に起因する事故が発生した場合は、直ちに当該現場代理人に対する常駐義務緩和措置を取り消すものとします。</w:t>
      </w:r>
    </w:p>
    <w:p w:rsidR="00B91E34" w:rsidRDefault="00DC1A29">
      <w:pPr>
        <w:autoSpaceDE w:val="0"/>
        <w:autoSpaceDN w:val="0"/>
        <w:adjustRightInd w:val="0"/>
        <w:ind w:leftChars="100" w:left="464" w:hangingChars="100" w:hanging="237"/>
        <w:jc w:val="left"/>
        <w:rPr>
          <w:rFonts w:asciiTheme="minorEastAsia" w:hAnsiTheme="minorEastAsia" w:cs="ＭＳ明朝"/>
          <w:kern w:val="0"/>
          <w:sz w:val="22"/>
        </w:rPr>
      </w:pPr>
      <w:r>
        <w:rPr>
          <w:rFonts w:asciiTheme="minorEastAsia" w:hAnsiTheme="minorEastAsia" w:cs="ＭＳ明朝" w:hint="eastAsia"/>
          <w:kern w:val="0"/>
          <w:sz w:val="22"/>
        </w:rPr>
        <w:t>⑹　受注者が工事発注者から現場代理人の常駐義務緩和措置を取り消された際に、新たな現場代理人を配置することができない場合には、工事発注者は解除権に基づき当該工事の契約を解除するものとします。</w:t>
      </w:r>
    </w:p>
    <w:p w:rsidR="00B91E34" w:rsidRDefault="00DC1A29">
      <w:pPr>
        <w:autoSpaceDE w:val="0"/>
        <w:autoSpaceDN w:val="0"/>
        <w:adjustRightInd w:val="0"/>
        <w:ind w:leftChars="100" w:left="464" w:hangingChars="100" w:hanging="237"/>
        <w:jc w:val="left"/>
        <w:rPr>
          <w:rFonts w:asciiTheme="minorEastAsia" w:hAnsiTheme="minorEastAsia" w:cs="ＭＳ明朝"/>
          <w:kern w:val="0"/>
          <w:sz w:val="22"/>
        </w:rPr>
      </w:pPr>
      <w:r>
        <w:rPr>
          <w:rFonts w:asciiTheme="minorEastAsia" w:hAnsiTheme="minorEastAsia" w:cs="ＭＳ明朝" w:hint="eastAsia"/>
          <w:kern w:val="0"/>
          <w:sz w:val="22"/>
        </w:rPr>
        <w:t>⑺　常駐義務緩和措置を取り消された場合には、取り消された事由により一定期間、当該受注者に対する常駐義務緩和措置を認めないものとします。</w:t>
      </w:r>
    </w:p>
    <w:p w:rsidR="00B91E34" w:rsidRDefault="00B91E34">
      <w:pPr>
        <w:autoSpaceDE w:val="0"/>
        <w:autoSpaceDN w:val="0"/>
        <w:adjustRightInd w:val="0"/>
        <w:ind w:leftChars="100" w:left="464" w:hangingChars="100" w:hanging="237"/>
        <w:jc w:val="left"/>
        <w:rPr>
          <w:rFonts w:ascii="ＭＳ 明朝" w:eastAsia="ＭＳ 明朝" w:hAnsi="ＭＳ 明朝" w:cs="ＭＳ明朝"/>
          <w:kern w:val="0"/>
          <w:sz w:val="22"/>
        </w:rPr>
      </w:pPr>
    </w:p>
    <w:p w:rsidR="00B91E34" w:rsidRDefault="00B91E34">
      <w:pPr>
        <w:autoSpaceDE w:val="0"/>
        <w:autoSpaceDN w:val="0"/>
        <w:adjustRightInd w:val="0"/>
        <w:ind w:leftChars="100" w:left="464" w:hangingChars="100" w:hanging="237"/>
        <w:jc w:val="left"/>
        <w:rPr>
          <w:rFonts w:ascii="ＭＳ 明朝" w:eastAsia="ＭＳ 明朝" w:hAnsi="ＭＳ 明朝" w:cs="ＭＳ明朝"/>
          <w:kern w:val="0"/>
          <w:sz w:val="22"/>
        </w:rPr>
      </w:pPr>
    </w:p>
    <w:p w:rsidR="00B91E34" w:rsidRDefault="00DC1A29">
      <w:pPr>
        <w:autoSpaceDE w:val="0"/>
        <w:autoSpaceDN w:val="0"/>
        <w:adjustRightInd w:val="0"/>
        <w:ind w:leftChars="100" w:left="444" w:hangingChars="100" w:hanging="217"/>
        <w:jc w:val="left"/>
        <w:rPr>
          <w:rFonts w:ascii="ＭＳ 明朝" w:eastAsia="ＭＳ 明朝" w:hAnsi="ＭＳ 明朝" w:cs="ＭＳ明朝"/>
          <w:kern w:val="0"/>
          <w:sz w:val="20"/>
        </w:rPr>
      </w:pPr>
      <w:r>
        <w:rPr>
          <w:rFonts w:ascii="ＭＳ 明朝" w:eastAsia="ＭＳ 明朝" w:hAnsi="ＭＳ 明朝" w:cs="ＭＳ明朝" w:hint="eastAsia"/>
          <w:kern w:val="0"/>
          <w:sz w:val="20"/>
        </w:rPr>
        <w:t xml:space="preserve">※１　</w:t>
      </w:r>
      <w:r>
        <w:rPr>
          <w:rFonts w:ascii="ＭＳ 明朝" w:hAnsi="ＭＳ 明朝" w:cs="ＭＳ明朝" w:hint="eastAsia"/>
          <w:sz w:val="20"/>
        </w:rPr>
        <w:t>本</w:t>
      </w:r>
      <w:r>
        <w:rPr>
          <w:rFonts w:ascii="ＭＳ 明朝" w:eastAsia="ＭＳ 明朝" w:hAnsi="ＭＳ 明朝" w:cs="ＭＳ明朝" w:hint="eastAsia"/>
          <w:kern w:val="0"/>
          <w:sz w:val="20"/>
        </w:rPr>
        <w:t>市</w:t>
      </w:r>
      <w:r>
        <w:rPr>
          <w:rFonts w:ascii="ＭＳ 明朝" w:hAnsi="ＭＳ 明朝" w:cs="ＭＳ明朝" w:hint="eastAsia"/>
          <w:sz w:val="20"/>
        </w:rPr>
        <w:t>とは、</w:t>
      </w:r>
      <w:r>
        <w:rPr>
          <w:rFonts w:ascii="ＭＳ 明朝" w:eastAsia="ＭＳ 明朝" w:hAnsi="ＭＳ 明朝" w:cs="ＭＳ明朝" w:hint="eastAsia"/>
          <w:kern w:val="0"/>
          <w:sz w:val="20"/>
        </w:rPr>
        <w:t>いわき市</w:t>
      </w:r>
      <w:r>
        <w:rPr>
          <w:rFonts w:ascii="ＭＳ 明朝" w:hAnsi="ＭＳ 明朝" w:cs="ＭＳ明朝" w:hint="eastAsia"/>
          <w:sz w:val="20"/>
        </w:rPr>
        <w:t>水道局のほか、いわき市及び</w:t>
      </w:r>
      <w:r w:rsidR="0083790D">
        <w:rPr>
          <w:rFonts w:ascii="ＭＳ 明朝" w:hAnsi="ＭＳ 明朝" w:cs="ＭＳ明朝" w:hint="eastAsia"/>
          <w:sz w:val="20"/>
        </w:rPr>
        <w:t>いわき市医療センター</w:t>
      </w:r>
      <w:r>
        <w:rPr>
          <w:rFonts w:ascii="ＭＳ 明朝" w:hAnsi="ＭＳ 明朝" w:cs="ＭＳ明朝" w:hint="eastAsia"/>
          <w:sz w:val="20"/>
        </w:rPr>
        <w:t>を含み</w:t>
      </w:r>
      <w:r>
        <w:rPr>
          <w:rFonts w:ascii="ＭＳ 明朝" w:eastAsia="ＭＳ 明朝" w:hAnsi="ＭＳ 明朝" w:cs="ＭＳ明朝" w:hint="eastAsia"/>
          <w:kern w:val="0"/>
          <w:sz w:val="20"/>
        </w:rPr>
        <w:t>ます。</w:t>
      </w:r>
    </w:p>
    <w:sectPr w:rsidR="00B91E3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851"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3F2" w:rsidRDefault="00F553F2">
      <w:r>
        <w:separator/>
      </w:r>
    </w:p>
  </w:endnote>
  <w:endnote w:type="continuationSeparator" w:id="0">
    <w:p w:rsidR="00F553F2" w:rsidRDefault="00F5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F97" w:rsidRDefault="00035F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F97" w:rsidRDefault="00035F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F97" w:rsidRDefault="00035F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3F2" w:rsidRDefault="00F553F2">
      <w:r>
        <w:separator/>
      </w:r>
    </w:p>
  </w:footnote>
  <w:footnote w:type="continuationSeparator" w:id="0">
    <w:p w:rsidR="00F553F2" w:rsidRDefault="00F55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F97" w:rsidRDefault="00035F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34" w:rsidRDefault="002C4F5E">
    <w:pPr>
      <w:pStyle w:val="a3"/>
      <w:jc w:val="righ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R</w:t>
    </w:r>
    <w:r w:rsidR="00DC2CD6">
      <w:rPr>
        <w:rFonts w:asciiTheme="majorEastAsia" w:eastAsiaTheme="majorEastAsia" w:hAnsiTheme="majorEastAsia" w:hint="eastAsia"/>
        <w:bdr w:val="single" w:sz="4" w:space="0" w:color="auto"/>
      </w:rPr>
      <w:t>7</w:t>
    </w:r>
    <w:r>
      <w:rPr>
        <w:rFonts w:asciiTheme="majorEastAsia" w:eastAsiaTheme="majorEastAsia" w:hAnsiTheme="majorEastAsia" w:hint="eastAsia"/>
        <w:bdr w:val="single" w:sz="4" w:space="0" w:color="auto"/>
      </w:rPr>
      <w:t>.</w:t>
    </w:r>
    <w:r w:rsidR="00DC2CD6">
      <w:rPr>
        <w:rFonts w:asciiTheme="majorEastAsia" w:eastAsiaTheme="majorEastAsia" w:hAnsiTheme="majorEastAsia" w:hint="eastAsia"/>
        <w:bdr w:val="single" w:sz="4" w:space="0" w:color="auto"/>
      </w:rPr>
      <w:t>3</w:t>
    </w:r>
    <w:r>
      <w:rPr>
        <w:rFonts w:asciiTheme="majorEastAsia" w:eastAsiaTheme="majorEastAsia" w:hAnsiTheme="majorEastAsia" w:hint="eastAsia"/>
        <w:bdr w:val="single" w:sz="4" w:space="0" w:color="auto"/>
      </w:rPr>
      <w:t>.</w:t>
    </w:r>
    <w:r w:rsidR="00035F97">
      <w:rPr>
        <w:rFonts w:asciiTheme="majorEastAsia" w:eastAsiaTheme="majorEastAsia" w:hAnsiTheme="majorEastAsia" w:hint="eastAsia"/>
        <w:bdr w:val="single" w:sz="4" w:space="0" w:color="auto"/>
      </w:rPr>
      <w:t>28</w:t>
    </w:r>
    <w:bookmarkStart w:id="0" w:name="_GoBack"/>
    <w:bookmarkEnd w:id="0"/>
    <w:r w:rsidR="00DC1A29">
      <w:rPr>
        <w:rFonts w:asciiTheme="majorEastAsia" w:eastAsiaTheme="majorEastAsia" w:hAnsiTheme="majorEastAsia" w:hint="eastAsia"/>
        <w:bdr w:val="single" w:sz="4" w:space="0" w:color="auto"/>
      </w:rPr>
      <w:t xml:space="preserve"> 適用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F97" w:rsidRDefault="00035F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34"/>
    <w:rsid w:val="00035F97"/>
    <w:rsid w:val="002C4F5E"/>
    <w:rsid w:val="0076490C"/>
    <w:rsid w:val="00775956"/>
    <w:rsid w:val="0083790D"/>
    <w:rsid w:val="00B91E34"/>
    <w:rsid w:val="00CF7100"/>
    <w:rsid w:val="00DC1A29"/>
    <w:rsid w:val="00DC2CD6"/>
    <w:rsid w:val="00F55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FDC5F"/>
  <w15:docId w15:val="{D7D59E65-BC05-46CB-BE99-55DC01D9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弓子</dc:creator>
  <cp:lastModifiedBy>齋藤　大輔</cp:lastModifiedBy>
  <cp:revision>20</cp:revision>
  <cp:lastPrinted>2020-05-13T07:19:00Z</cp:lastPrinted>
  <dcterms:created xsi:type="dcterms:W3CDTF">2014-05-19T05:56:00Z</dcterms:created>
  <dcterms:modified xsi:type="dcterms:W3CDTF">2025-03-27T23:56:00Z</dcterms:modified>
</cp:coreProperties>
</file>