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B7980" w:rsidRPr="00183675" w:rsidRDefault="001B7980">
      <w:pPr>
        <w:autoSpaceDE w:val="0"/>
        <w:autoSpaceDN w:val="0"/>
        <w:adjustRightInd w:val="0"/>
        <w:spacing w:line="24.35pt" w:lineRule="atLeast"/>
        <w:ind w:start="32.10pt" w:hanging="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○いわき市補助金等交付規則</w:t>
      </w:r>
    </w:p>
    <w:p w:rsidR="001B7980" w:rsidRPr="00183675" w:rsidRDefault="001B7980">
      <w:pPr>
        <w:autoSpaceDE w:val="0"/>
        <w:autoSpaceDN w:val="0"/>
        <w:adjustRightInd w:val="0"/>
        <w:spacing w:line="24.35pt" w:lineRule="atLeast"/>
        <w:jc w:val="end"/>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昭和</w:t>
      </w:r>
      <w:r w:rsidRPr="00183675">
        <w:rPr>
          <w:rFonts w:ascii="ＭＳ 明朝" w:eastAsia="ＭＳ 明朝" w:cs="ＭＳ 明朝"/>
          <w:spacing w:val="2"/>
          <w:kern w:val="0"/>
          <w:szCs w:val="21"/>
          <w:lang w:val="ja-JP"/>
        </w:rPr>
        <w:t>45</w:t>
      </w:r>
      <w:r w:rsidRPr="00183675">
        <w:rPr>
          <w:rFonts w:ascii="ＭＳ 明朝" w:eastAsia="ＭＳ 明朝" w:cs="ＭＳ 明朝" w:hint="eastAsia"/>
          <w:spacing w:val="2"/>
          <w:kern w:val="0"/>
          <w:szCs w:val="21"/>
          <w:lang w:val="ja-JP"/>
        </w:rPr>
        <w:t>年４月９日いわき市規則第</w:t>
      </w:r>
      <w:r w:rsidRPr="00183675">
        <w:rPr>
          <w:rFonts w:ascii="ＭＳ 明朝" w:eastAsia="ＭＳ 明朝" w:cs="ＭＳ 明朝"/>
          <w:spacing w:val="2"/>
          <w:kern w:val="0"/>
          <w:szCs w:val="21"/>
          <w:lang w:val="ja-JP"/>
        </w:rPr>
        <w:t>24</w:t>
      </w:r>
      <w:r w:rsidRPr="00183675">
        <w:rPr>
          <w:rFonts w:ascii="ＭＳ 明朝" w:eastAsia="ＭＳ 明朝" w:cs="ＭＳ 明朝" w:hint="eastAsia"/>
          <w:spacing w:val="2"/>
          <w:kern w:val="0"/>
          <w:szCs w:val="21"/>
          <w:lang w:val="ja-JP"/>
        </w:rPr>
        <w:t>号</w:t>
      </w:r>
    </w:p>
    <w:p w:rsidR="001B7980" w:rsidRPr="00183675" w:rsidRDefault="001B7980">
      <w:pPr>
        <w:autoSpaceDE w:val="0"/>
        <w:autoSpaceDN w:val="0"/>
        <w:adjustRightInd w:val="0"/>
        <w:spacing w:line="24.35pt" w:lineRule="atLeast"/>
        <w:ind w:start="85.6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改正</w:t>
      </w:r>
    </w:p>
    <w:p w:rsidR="001B7980" w:rsidRPr="00183675" w:rsidRDefault="001B7980">
      <w:pPr>
        <w:autoSpaceDE w:val="0"/>
        <w:autoSpaceDN w:val="0"/>
        <w:adjustRightInd w:val="0"/>
        <w:spacing w:line="24.35pt" w:lineRule="atLeast"/>
        <w:ind w:start="128.4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昭和</w:t>
      </w:r>
      <w:r w:rsidRPr="00183675">
        <w:rPr>
          <w:rFonts w:ascii="ＭＳ 明朝" w:eastAsia="ＭＳ 明朝" w:cs="ＭＳ 明朝"/>
          <w:spacing w:val="2"/>
          <w:kern w:val="0"/>
          <w:szCs w:val="21"/>
          <w:lang w:val="ja-JP"/>
        </w:rPr>
        <w:t>50</w:t>
      </w:r>
      <w:r w:rsidRPr="00183675">
        <w:rPr>
          <w:rFonts w:ascii="ＭＳ 明朝" w:eastAsia="ＭＳ 明朝" w:cs="ＭＳ 明朝" w:hint="eastAsia"/>
          <w:spacing w:val="2"/>
          <w:kern w:val="0"/>
          <w:szCs w:val="21"/>
          <w:lang w:val="ja-JP"/>
        </w:rPr>
        <w:t>年４月</w:t>
      </w:r>
      <w:r w:rsidRPr="00183675">
        <w:rPr>
          <w:rFonts w:ascii="ＭＳ 明朝" w:eastAsia="ＭＳ 明朝" w:cs="ＭＳ 明朝"/>
          <w:spacing w:val="2"/>
          <w:kern w:val="0"/>
          <w:szCs w:val="21"/>
          <w:lang w:val="ja-JP"/>
        </w:rPr>
        <w:t>18</w:t>
      </w:r>
      <w:r w:rsidRPr="00183675">
        <w:rPr>
          <w:rFonts w:ascii="ＭＳ 明朝" w:eastAsia="ＭＳ 明朝" w:cs="ＭＳ 明朝" w:hint="eastAsia"/>
          <w:spacing w:val="2"/>
          <w:kern w:val="0"/>
          <w:szCs w:val="21"/>
          <w:lang w:val="ja-JP"/>
        </w:rPr>
        <w:t>日いわき市規則第</w:t>
      </w:r>
      <w:r w:rsidRPr="00183675">
        <w:rPr>
          <w:rFonts w:ascii="ＭＳ 明朝" w:eastAsia="ＭＳ 明朝" w:cs="ＭＳ 明朝"/>
          <w:spacing w:val="2"/>
          <w:kern w:val="0"/>
          <w:szCs w:val="21"/>
          <w:lang w:val="ja-JP"/>
        </w:rPr>
        <w:t>28</w:t>
      </w:r>
      <w:r w:rsidRPr="00183675">
        <w:rPr>
          <w:rFonts w:ascii="ＭＳ 明朝" w:eastAsia="ＭＳ 明朝" w:cs="ＭＳ 明朝" w:hint="eastAsia"/>
          <w:spacing w:val="2"/>
          <w:kern w:val="0"/>
          <w:szCs w:val="21"/>
          <w:lang w:val="ja-JP"/>
        </w:rPr>
        <w:t>号</w:t>
      </w:r>
    </w:p>
    <w:p w:rsidR="001B7980" w:rsidRPr="00183675" w:rsidRDefault="001B7980">
      <w:pPr>
        <w:autoSpaceDE w:val="0"/>
        <w:autoSpaceDN w:val="0"/>
        <w:adjustRightInd w:val="0"/>
        <w:spacing w:line="24.35pt" w:lineRule="atLeast"/>
        <w:ind w:start="128.4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昭和</w:t>
      </w:r>
      <w:r w:rsidRPr="00183675">
        <w:rPr>
          <w:rFonts w:ascii="ＭＳ 明朝" w:eastAsia="ＭＳ 明朝" w:cs="ＭＳ 明朝"/>
          <w:spacing w:val="2"/>
          <w:kern w:val="0"/>
          <w:szCs w:val="21"/>
          <w:lang w:val="ja-JP"/>
        </w:rPr>
        <w:t>55</w:t>
      </w:r>
      <w:r w:rsidRPr="00183675">
        <w:rPr>
          <w:rFonts w:ascii="ＭＳ 明朝" w:eastAsia="ＭＳ 明朝" w:cs="ＭＳ 明朝" w:hint="eastAsia"/>
          <w:spacing w:val="2"/>
          <w:kern w:val="0"/>
          <w:szCs w:val="21"/>
          <w:lang w:val="ja-JP"/>
        </w:rPr>
        <w:t>年６月</w:t>
      </w:r>
      <w:r w:rsidRPr="00183675">
        <w:rPr>
          <w:rFonts w:ascii="ＭＳ 明朝" w:eastAsia="ＭＳ 明朝" w:cs="ＭＳ 明朝"/>
          <w:spacing w:val="2"/>
          <w:kern w:val="0"/>
          <w:szCs w:val="21"/>
          <w:lang w:val="ja-JP"/>
        </w:rPr>
        <w:t>30</w:t>
      </w:r>
      <w:r w:rsidRPr="00183675">
        <w:rPr>
          <w:rFonts w:ascii="ＭＳ 明朝" w:eastAsia="ＭＳ 明朝" w:cs="ＭＳ 明朝" w:hint="eastAsia"/>
          <w:spacing w:val="2"/>
          <w:kern w:val="0"/>
          <w:szCs w:val="21"/>
          <w:lang w:val="ja-JP"/>
        </w:rPr>
        <w:t>日いわき市規則第</w:t>
      </w:r>
      <w:r w:rsidRPr="00183675">
        <w:rPr>
          <w:rFonts w:ascii="ＭＳ 明朝" w:eastAsia="ＭＳ 明朝" w:cs="ＭＳ 明朝"/>
          <w:spacing w:val="2"/>
          <w:kern w:val="0"/>
          <w:szCs w:val="21"/>
          <w:lang w:val="ja-JP"/>
        </w:rPr>
        <w:t>41</w:t>
      </w:r>
      <w:r w:rsidRPr="00183675">
        <w:rPr>
          <w:rFonts w:ascii="ＭＳ 明朝" w:eastAsia="ＭＳ 明朝" w:cs="ＭＳ 明朝" w:hint="eastAsia"/>
          <w:spacing w:val="2"/>
          <w:kern w:val="0"/>
          <w:szCs w:val="21"/>
          <w:lang w:val="ja-JP"/>
        </w:rPr>
        <w:t>号</w:t>
      </w:r>
    </w:p>
    <w:p w:rsidR="001B7980" w:rsidRPr="00183675" w:rsidRDefault="001B7980">
      <w:pPr>
        <w:autoSpaceDE w:val="0"/>
        <w:autoSpaceDN w:val="0"/>
        <w:adjustRightInd w:val="0"/>
        <w:spacing w:line="24.35pt" w:lineRule="atLeast"/>
        <w:ind w:start="128.4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令和３年８月</w:t>
      </w:r>
      <w:r w:rsidRPr="00183675">
        <w:rPr>
          <w:rFonts w:ascii="ＭＳ 明朝" w:eastAsia="ＭＳ 明朝" w:cs="ＭＳ 明朝"/>
          <w:spacing w:val="2"/>
          <w:kern w:val="0"/>
          <w:szCs w:val="21"/>
          <w:lang w:val="ja-JP"/>
        </w:rPr>
        <w:t>12</w:t>
      </w:r>
      <w:r w:rsidRPr="00183675">
        <w:rPr>
          <w:rFonts w:ascii="ＭＳ 明朝" w:eastAsia="ＭＳ 明朝" w:cs="ＭＳ 明朝" w:hint="eastAsia"/>
          <w:spacing w:val="2"/>
          <w:kern w:val="0"/>
          <w:szCs w:val="21"/>
          <w:lang w:val="ja-JP"/>
        </w:rPr>
        <w:t>日いわき市規則第</w:t>
      </w:r>
      <w:r w:rsidRPr="00183675">
        <w:rPr>
          <w:rFonts w:ascii="ＭＳ 明朝" w:eastAsia="ＭＳ 明朝" w:cs="ＭＳ 明朝"/>
          <w:spacing w:val="2"/>
          <w:kern w:val="0"/>
          <w:szCs w:val="21"/>
          <w:lang w:val="ja-JP"/>
        </w:rPr>
        <w:t>45</w:t>
      </w:r>
      <w:r w:rsidRPr="00183675">
        <w:rPr>
          <w:rFonts w:ascii="ＭＳ 明朝" w:eastAsia="ＭＳ 明朝" w:cs="ＭＳ 明朝" w:hint="eastAsia"/>
          <w:spacing w:val="2"/>
          <w:kern w:val="0"/>
          <w:szCs w:val="21"/>
          <w:lang w:val="ja-JP"/>
        </w:rPr>
        <w:t>号</w:t>
      </w:r>
    </w:p>
    <w:p w:rsidR="001B7980" w:rsidRPr="00183675" w:rsidRDefault="001B7980">
      <w:pPr>
        <w:autoSpaceDE w:val="0"/>
        <w:autoSpaceDN w:val="0"/>
        <w:adjustRightInd w:val="0"/>
        <w:spacing w:line="24.35pt" w:lineRule="atLeast"/>
        <w:ind w:start="32.1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いわき市補助金等交付規則</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（趣旨）</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第１条</w:t>
      </w:r>
      <w:r w:rsidRPr="00183675">
        <w:rPr>
          <w:rFonts w:ascii="ＭＳ 明朝" w:eastAsia="ＭＳ 明朝" w:cs="ＭＳ 明朝" w:hint="eastAsia"/>
          <w:spacing w:val="2"/>
          <w:kern w:val="0"/>
          <w:szCs w:val="21"/>
          <w:lang w:val="ja-JP"/>
        </w:rPr>
        <w:t xml:space="preserve">　この規則は、法令その他特別の定めがあるものを除くほか、補助金等の交付に関する基本的事項を定めるものとする。</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（用語の意義）</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第２条</w:t>
      </w:r>
      <w:r w:rsidRPr="00183675">
        <w:rPr>
          <w:rFonts w:ascii="ＭＳ 明朝" w:eastAsia="ＭＳ 明朝" w:cs="ＭＳ 明朝" w:hint="eastAsia"/>
          <w:spacing w:val="2"/>
          <w:kern w:val="0"/>
          <w:szCs w:val="21"/>
          <w:lang w:val="ja-JP"/>
        </w:rPr>
        <w:t xml:space="preserve">　この規則において「補助金等」とは、市が市以外の者に対して交付する次に掲げるものをいう。</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１</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補助金</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２</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交付金</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３</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利子補給金</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４</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事業共催の場合の負担金</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２　この規則において「補助事業等」とは、補助金等の交付の対象となる事務又は事業をいう。</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３　この規則において「補助事業者等」とは、補助事業等を行う者をいう。</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（補助金等の交付基準）</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第３条</w:t>
      </w:r>
      <w:r w:rsidRPr="00183675">
        <w:rPr>
          <w:rFonts w:ascii="ＭＳ 明朝" w:eastAsia="ＭＳ 明朝" w:cs="ＭＳ 明朝" w:hint="eastAsia"/>
          <w:spacing w:val="2"/>
          <w:kern w:val="0"/>
          <w:szCs w:val="21"/>
          <w:lang w:val="ja-JP"/>
        </w:rPr>
        <w:t xml:space="preserve">　補助金等は、予算の範囲内において、補助事業者等に対し、その施行に必要な経費の全部又は一部について交付する。</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（補助金等の交付の申請）</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第４条</w:t>
      </w:r>
      <w:r w:rsidRPr="00183675">
        <w:rPr>
          <w:rFonts w:ascii="ＭＳ 明朝" w:eastAsia="ＭＳ 明朝" w:cs="ＭＳ 明朝" w:hint="eastAsia"/>
          <w:spacing w:val="2"/>
          <w:kern w:val="0"/>
          <w:szCs w:val="21"/>
          <w:lang w:val="ja-JP"/>
        </w:rPr>
        <w:t xml:space="preserve">　補助金等の交付の申請をしようとする者は、補助金等交付申請書（第１号様式）に次に掲げる書類を添えて、市長の定める期日までに提出しなければならない。</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１</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事業計画書</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２</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収支予算書</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３</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前年度決算書</w:t>
      </w:r>
    </w:p>
    <w:p w:rsidR="001B7980" w:rsidRPr="00183675" w:rsidRDefault="001B7980">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４</w:t>
      </w:r>
      <w:r w:rsidRPr="00183675">
        <w:rPr>
          <w:rFonts w:ascii="ＭＳ 明朝" w:eastAsia="ＭＳ 明朝" w:cs="ＭＳ 明朝"/>
          <w:spacing w:val="2"/>
          <w:kern w:val="0"/>
          <w:szCs w:val="21"/>
          <w:lang w:val="ja-JP"/>
        </w:rPr>
        <w:t>)</w:t>
      </w:r>
      <w:r w:rsidRPr="00183675">
        <w:rPr>
          <w:rFonts w:ascii="ＭＳ 明朝" w:eastAsia="ＭＳ 明朝" w:cs="ＭＳ 明朝" w:hint="eastAsia"/>
          <w:spacing w:val="2"/>
          <w:kern w:val="0"/>
          <w:szCs w:val="21"/>
          <w:lang w:val="ja-JP"/>
        </w:rPr>
        <w:t xml:space="preserve">　その他市長が必要と認める書類</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２　市長は、補助事業等の目的及び内容により必要がないと認めるときは、前項の添付書類の一部を</w:t>
      </w:r>
      <w:r w:rsidRPr="00183675">
        <w:rPr>
          <w:rFonts w:ascii="ＭＳ 明朝" w:eastAsia="ＭＳ 明朝" w:cs="ＭＳ 明朝" w:hint="eastAsia"/>
          <w:spacing w:val="2"/>
          <w:kern w:val="0"/>
          <w:szCs w:val="21"/>
          <w:lang w:val="ja-JP"/>
        </w:rPr>
        <w:lastRenderedPageBreak/>
        <w:t>省略させることができる。</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（補助金等の交付の決定）</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第５条</w:t>
      </w:r>
      <w:r w:rsidRPr="00183675">
        <w:rPr>
          <w:rFonts w:ascii="ＭＳ 明朝" w:eastAsia="ＭＳ 明朝" w:cs="ＭＳ 明朝" w:hint="eastAsia"/>
          <w:spacing w:val="2"/>
          <w:kern w:val="0"/>
          <w:szCs w:val="21"/>
          <w:lang w:val="ja-JP"/>
        </w:rPr>
        <w:t xml:space="preserve">　市長は、補助金等の交付の申請があつたときは、当該申請に係る書類等の審査及び必要に応じて行う現地調査等により、補助金等を交付すべきものと認めるときは、補助金等の交付を決定する。</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２　市長は、補助金等の交付の決定をしたときは、速やかにその決定の内容及びこれに条件を付した場合にはその条件を補助金等決定通知書（第２号様式）により、申請をした者に通知する。</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（補助事業等の遂行）</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第６条</w:t>
      </w:r>
      <w:r w:rsidRPr="00183675">
        <w:rPr>
          <w:rFonts w:ascii="ＭＳ 明朝" w:eastAsia="ＭＳ 明朝" w:cs="ＭＳ 明朝" w:hint="eastAsia"/>
          <w:spacing w:val="2"/>
          <w:kern w:val="0"/>
          <w:szCs w:val="21"/>
          <w:lang w:val="ja-JP"/>
        </w:rPr>
        <w:t xml:space="preserve">　補助事業者等は、法令の定め並びに補助金等の交付の決定の内容及びこれに付した条件その他市長の指示に従い、善良な管理者の注意をもつて補助事業等を行なわなければならず、いやしくも補助金等の他の用途への使用（利子補給金にあつては、その交付の目的となつている融資又は利子の軽減をしないことにより、補助金等の交付の目的に反してその交付を受けたことになることをいう。）をしてはならない。</w:t>
      </w:r>
    </w:p>
    <w:p w:rsidR="001B7980" w:rsidRPr="00183675" w:rsidRDefault="001B7980">
      <w:pPr>
        <w:autoSpaceDE w:val="0"/>
        <w:autoSpaceDN w:val="0"/>
        <w:adjustRightInd w:val="0"/>
        <w:spacing w:line="24.35pt" w:lineRule="atLeast"/>
        <w:ind w:start="10.70pt"/>
        <w:rPr>
          <w:rFonts w:ascii="ＭＳ 明朝" w:eastAsia="ＭＳ 明朝" w:cs="ＭＳ 明朝"/>
          <w:spacing w:val="2"/>
          <w:kern w:val="0"/>
          <w:szCs w:val="21"/>
          <w:lang w:val="ja-JP"/>
        </w:rPr>
      </w:pPr>
      <w:r w:rsidRPr="00183675">
        <w:rPr>
          <w:rFonts w:ascii="ＭＳ 明朝" w:eastAsia="ＭＳ 明朝" w:cs="ＭＳ 明朝" w:hint="eastAsia"/>
          <w:spacing w:val="2"/>
          <w:kern w:val="0"/>
          <w:szCs w:val="21"/>
          <w:lang w:val="ja-JP"/>
        </w:rPr>
        <w:t>（事業計画変更の承認）</w:t>
      </w:r>
    </w:p>
    <w:p w:rsidR="001B7980" w:rsidRPr="00183675" w:rsidRDefault="001B7980">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183675">
        <w:rPr>
          <w:rFonts w:ascii="ＭＳ ゴシック" w:eastAsia="ＭＳ ゴシック" w:cs="ＭＳ ゴシック" w:hint="eastAsia"/>
          <w:spacing w:val="2"/>
          <w:kern w:val="0"/>
          <w:szCs w:val="21"/>
          <w:lang w:val="ja-JP"/>
        </w:rPr>
        <w:t>第７条</w:t>
      </w:r>
      <w:r w:rsidRPr="00183675">
        <w:rPr>
          <w:rFonts w:ascii="ＭＳ 明朝" w:eastAsia="ＭＳ 明朝" w:cs="ＭＳ 明朝" w:hint="eastAsia"/>
          <w:spacing w:val="2"/>
          <w:kern w:val="0"/>
          <w:szCs w:val="21"/>
          <w:lang w:val="ja-JP"/>
        </w:rPr>
        <w:t xml:space="preserve">　補助事業者等は、補助事業等の計画を変更（市長の定める軽微な変更に係るものを除く。）しようとするとき、又は補助事業等を中止し、若しくは廃止しようとするときは、遅滞なく補助事業等計画変更、中止（廃止）申請書（第３号様式）を市長に提出し、その承認を受けなければならない。</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sidRPr="00183675">
        <w:rPr>
          <w:rFonts w:ascii="ＭＳ 明朝" w:eastAsia="ＭＳ 明朝" w:cs="ＭＳ 明朝" w:hint="eastAsia"/>
          <w:spacing w:val="2"/>
          <w:kern w:val="0"/>
          <w:szCs w:val="21"/>
          <w:lang w:val="ja-JP"/>
        </w:rPr>
        <w:t>２　市長は、前項の申請があつたときは、その内容を調査し、当該申請が適当であると認めたときは、速やかに承認の決定をし、補助事業等計画変更、中止（廃止）承認通知書（第４号様式）に</w:t>
      </w:r>
      <w:r>
        <w:rPr>
          <w:rFonts w:ascii="ＭＳ 明朝" w:eastAsia="ＭＳ 明朝" w:cs="ＭＳ 明朝" w:hint="eastAsia"/>
          <w:spacing w:val="2"/>
          <w:kern w:val="0"/>
          <w:szCs w:val="21"/>
          <w:highlight w:val="white"/>
          <w:lang w:val="ja-JP"/>
        </w:rPr>
        <w:t>より、申請人に通知しなければならない。</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（状況報告）</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第８条</w:t>
      </w:r>
      <w:r>
        <w:rPr>
          <w:rFonts w:ascii="ＭＳ 明朝" w:eastAsia="ＭＳ 明朝" w:cs="ＭＳ 明朝" w:hint="eastAsia"/>
          <w:spacing w:val="2"/>
          <w:kern w:val="0"/>
          <w:szCs w:val="21"/>
          <w:highlight w:val="white"/>
          <w:lang w:val="ja-JP"/>
        </w:rPr>
        <w:t xml:space="preserve">　補助事業者等は、市長の定めるところにより、補助事業等の遂行の状況を市長に報告しなければならない。</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（補助事業等の遂行の命令）</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第９条</w:t>
      </w:r>
      <w:r>
        <w:rPr>
          <w:rFonts w:ascii="ＭＳ 明朝" w:eastAsia="ＭＳ 明朝" w:cs="ＭＳ 明朝" w:hint="eastAsia"/>
          <w:spacing w:val="2"/>
          <w:kern w:val="0"/>
          <w:szCs w:val="21"/>
          <w:highlight w:val="white"/>
          <w:lang w:val="ja-JP"/>
        </w:rPr>
        <w:t xml:space="preserve">　市長は、地方自治法（昭和</w:t>
      </w:r>
      <w:r>
        <w:rPr>
          <w:rFonts w:ascii="ＭＳ 明朝" w:eastAsia="ＭＳ 明朝" w:cs="ＭＳ 明朝"/>
          <w:spacing w:val="2"/>
          <w:kern w:val="0"/>
          <w:szCs w:val="21"/>
          <w:highlight w:val="white"/>
          <w:lang w:val="ja-JP"/>
        </w:rPr>
        <w:t>22</w:t>
      </w:r>
      <w:r>
        <w:rPr>
          <w:rFonts w:ascii="ＭＳ 明朝" w:eastAsia="ＭＳ 明朝" w:cs="ＭＳ 明朝" w:hint="eastAsia"/>
          <w:spacing w:val="2"/>
          <w:kern w:val="0"/>
          <w:szCs w:val="21"/>
          <w:highlight w:val="white"/>
          <w:lang w:val="ja-JP"/>
        </w:rPr>
        <w:t>年法律第</w:t>
      </w:r>
      <w:r>
        <w:rPr>
          <w:rFonts w:ascii="ＭＳ 明朝" w:eastAsia="ＭＳ 明朝" w:cs="ＭＳ 明朝"/>
          <w:spacing w:val="2"/>
          <w:kern w:val="0"/>
          <w:szCs w:val="21"/>
          <w:highlight w:val="white"/>
          <w:lang w:val="ja-JP"/>
        </w:rPr>
        <w:t>67</w:t>
      </w:r>
      <w:r>
        <w:rPr>
          <w:rFonts w:ascii="ＭＳ 明朝" w:eastAsia="ＭＳ 明朝" w:cs="ＭＳ 明朝" w:hint="eastAsia"/>
          <w:spacing w:val="2"/>
          <w:kern w:val="0"/>
          <w:szCs w:val="21"/>
          <w:highlight w:val="white"/>
          <w:lang w:val="ja-JP"/>
        </w:rPr>
        <w:t>号）第</w:t>
      </w:r>
      <w:r>
        <w:rPr>
          <w:rFonts w:ascii="ＭＳ 明朝" w:eastAsia="ＭＳ 明朝" w:cs="ＭＳ 明朝"/>
          <w:spacing w:val="2"/>
          <w:kern w:val="0"/>
          <w:szCs w:val="21"/>
          <w:highlight w:val="white"/>
          <w:lang w:val="ja-JP"/>
        </w:rPr>
        <w:t>221</w:t>
      </w:r>
      <w:r>
        <w:rPr>
          <w:rFonts w:ascii="ＭＳ 明朝" w:eastAsia="ＭＳ 明朝" w:cs="ＭＳ 明朝" w:hint="eastAsia"/>
          <w:spacing w:val="2"/>
          <w:kern w:val="0"/>
          <w:szCs w:val="21"/>
          <w:highlight w:val="white"/>
          <w:lang w:val="ja-JP"/>
        </w:rPr>
        <w:t>条第２項の規定に基づいて行つた調査若しくは報告又はこの規則の定めるところにより補助事業者等が提出する報告等により、その者の補助事業等が補助金等の交付の決定の内容又はこれに付した条件に従つて遂行されていないと認めるときは、その者に対し、これらに従つて当該補助事業等を遂行すべきことを命ずるものとする。</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（着手届及び完了届）</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10</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補助事業者等は、補助事業等に着手したとき、及び当該補助事業等が完了したときは、直ちに補助事業着手（完了）届（第５号様式）を市長に提出しなければならない。ただし、市長が指定する補助事業等については、この限りでない。</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（補助金等の交付請求）</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11</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補助事業者等は、補助金等の交付を受けようとするときは、補助金等交付請求書（第６号様式）を市長に提出しなければならない。</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（実績報告）</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12</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補助事業者等は、当該補助事業等が完了したときは、その事業が完了した日から起算して</w:t>
      </w:r>
      <w:r>
        <w:rPr>
          <w:rFonts w:ascii="ＭＳ 明朝" w:eastAsia="ＭＳ 明朝" w:cs="ＭＳ 明朝"/>
          <w:spacing w:val="2"/>
          <w:kern w:val="0"/>
          <w:szCs w:val="21"/>
          <w:highlight w:val="white"/>
          <w:lang w:val="ja-JP"/>
        </w:rPr>
        <w:t>15</w:t>
      </w:r>
      <w:r>
        <w:rPr>
          <w:rFonts w:ascii="ＭＳ 明朝" w:eastAsia="ＭＳ 明朝" w:cs="ＭＳ 明朝" w:hint="eastAsia"/>
          <w:spacing w:val="2"/>
          <w:kern w:val="0"/>
          <w:szCs w:val="21"/>
          <w:highlight w:val="white"/>
          <w:lang w:val="ja-JP"/>
        </w:rPr>
        <w:t>日以内に、補助事業等実績報告書（第７号様式）に次に掲げる書類を添えて市長に提出しなければならない。ただし、市長が指定する補助事業等については、この限りでない。</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１</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収支決算書</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２</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その他市長が必要と認める書類</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（補助金等の額の確定等）</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13</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市長は、前条の規定により実績報告を受けた場合においては、当該補助事業等実績報告書の審査及び必要に応じて行う現地調査等により、その報告に係る補助事業等の成果が補助金等の交付の決定の内容及びこれに付した条件に適合するものであるかどうかを調査し、適合すると認めるときは、交付すべき補助金等の額を確定し、補助金等確定通知書（第８号様式）により当該補助事業者等に通知するものとする。</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（是正のための措置）</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14</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市長は、前条の規定による調査の結果、補助事業等の成果が補助金等の交付の決定の内容及びこれに付した条件に適合しないと認めるときは、当該補助事業等について、これに適合させるための措置をとるべきことを当該補助事業者等に対して命ずるものとする。</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２　第</w:t>
      </w:r>
      <w:r>
        <w:rPr>
          <w:rFonts w:ascii="ＭＳ 明朝" w:eastAsia="ＭＳ 明朝" w:cs="ＭＳ 明朝"/>
          <w:spacing w:val="2"/>
          <w:kern w:val="0"/>
          <w:szCs w:val="21"/>
          <w:highlight w:val="white"/>
          <w:lang w:val="ja-JP"/>
        </w:rPr>
        <w:t>12</w:t>
      </w:r>
      <w:r>
        <w:rPr>
          <w:rFonts w:ascii="ＭＳ 明朝" w:eastAsia="ＭＳ 明朝" w:cs="ＭＳ 明朝" w:hint="eastAsia"/>
          <w:spacing w:val="2"/>
          <w:kern w:val="0"/>
          <w:szCs w:val="21"/>
          <w:highlight w:val="white"/>
          <w:lang w:val="ja-JP"/>
        </w:rPr>
        <w:t>条の規定は、前項の規定による命令に従つて行う補助事業等について準用する。</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（交付決定の取消し）</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15</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市長は、補助事業者等が次の各号の一に該当するときは、補助金等の交付の決定の全部又は一部を取り消すことができる。</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１</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偽りその他不正の手段により補助金等の交付を受けたとき。</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２</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補助金等を他の用途に使用したとき。</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３</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前各号のほか、補助事業等に関し補助金等の交付の決定の内容及びこれに付した条件に違反したとき、又は市長の命令に従わなかつたとき。</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２　前項の規定は、補助事業等について交付すべき補助金等の額の確定があつた後においても適用する。</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３　第５条第２項の規定は、第１項の規定による取消しをした場合について準用する。</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（補助金等の返還）</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16</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市長は、補助金等の交付の決定を取り消した場合において、補助事業等の当該取消しに係る部分に関し、既に補助金等が交付されているときは、補助事業者等に対し、補助金等返還命令書（第９号様式）により期限を定めて、その返還を命ずるものとする。</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２　市長は、補助事業者等に交付すべき補助金等の額を確定した場合において、既にその額を超える補助金等が交付されているときは、前項の規定の例によりその返還を命ずるものとする。</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（財産の処分の制限）</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17</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補助事業者等は、補助事業等により取得し、又は効用の増加した財産のうち次の各号に掲げる財産を、市長の承認を受けないで補助金等の交付の目的に反して使用し、譲渡し、交換し、貸し付け、又は担保に供してはならない。ただし、補助事業者等が補助金等の全部に相当する金額を市に納入した場合並びに補助金等の交付の目的及び当該財産の耐用年数を勘案して市長が定める期間を経過した場合は、この限りでない。</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１</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不動産及びその従物</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２</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機械及び重要な器具で市長が定めるもの</w:t>
      </w:r>
    </w:p>
    <w:p w:rsidR="001B7980" w:rsidRDefault="001B7980">
      <w:pPr>
        <w:autoSpaceDE w:val="0"/>
        <w:autoSpaceDN w:val="0"/>
        <w:adjustRightInd w:val="0"/>
        <w:spacing w:line="24.35pt" w:lineRule="atLeast"/>
        <w:ind w:start="21.40pt" w:hanging="10.70pt"/>
        <w:rPr>
          <w:rFonts w:ascii="ＭＳ 明朝" w:eastAsia="ＭＳ 明朝" w:cs="ＭＳ 明朝"/>
          <w:spacing w:val="2"/>
          <w:kern w:val="0"/>
          <w:szCs w:val="21"/>
          <w:highlight w:val="white"/>
          <w:lang w:val="ja-JP"/>
        </w:rPr>
      </w:pP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３</w:t>
      </w:r>
      <w:r>
        <w:rPr>
          <w:rFonts w:ascii="ＭＳ 明朝" w:eastAsia="ＭＳ 明朝" w:cs="ＭＳ 明朝"/>
          <w:spacing w:val="2"/>
          <w:kern w:val="0"/>
          <w:szCs w:val="21"/>
          <w:highlight w:val="white"/>
          <w:lang w:val="ja-JP"/>
        </w:rPr>
        <w:t>)</w:t>
      </w:r>
      <w:r>
        <w:rPr>
          <w:rFonts w:ascii="ＭＳ 明朝" w:eastAsia="ＭＳ 明朝" w:cs="ＭＳ 明朝" w:hint="eastAsia"/>
          <w:spacing w:val="2"/>
          <w:kern w:val="0"/>
          <w:szCs w:val="21"/>
          <w:highlight w:val="white"/>
          <w:lang w:val="ja-JP"/>
        </w:rPr>
        <w:t xml:space="preserve">　前各号のほか、補助金等の交付の目的を達成するため、特に必要があると認め市長が定めるもの</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（関係書類の整備）</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18</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補助事業者等は、補助事業等に係る経費の収支を明らかにした書類及び帳簿等を常に整備しておかなければならない。</w:t>
      </w:r>
    </w:p>
    <w:p w:rsidR="001B7980" w:rsidRDefault="001B7980">
      <w:pPr>
        <w:autoSpaceDE w:val="0"/>
        <w:autoSpaceDN w:val="0"/>
        <w:adjustRightInd w:val="0"/>
        <w:spacing w:line="24.35pt" w:lineRule="atLeast"/>
        <w:ind w:start="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（補則）</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w:t>
      </w:r>
      <w:r>
        <w:rPr>
          <w:rFonts w:ascii="ＭＳ ゴシック" w:eastAsia="ＭＳ ゴシック" w:cs="ＭＳ ゴシック"/>
          <w:spacing w:val="2"/>
          <w:kern w:val="0"/>
          <w:szCs w:val="21"/>
          <w:highlight w:val="white"/>
          <w:lang w:val="ja-JP"/>
        </w:rPr>
        <w:t>19</w:t>
      </w:r>
      <w:r>
        <w:rPr>
          <w:rFonts w:ascii="ＭＳ ゴシック" w:eastAsia="ＭＳ ゴシック" w:cs="ＭＳ ゴシック" w:hint="eastAsia"/>
          <w:spacing w:val="2"/>
          <w:kern w:val="0"/>
          <w:szCs w:val="21"/>
          <w:highlight w:val="white"/>
          <w:lang w:val="ja-JP"/>
        </w:rPr>
        <w:t>条</w:t>
      </w:r>
      <w:r>
        <w:rPr>
          <w:rFonts w:ascii="ＭＳ 明朝" w:eastAsia="ＭＳ 明朝" w:cs="ＭＳ 明朝" w:hint="eastAsia"/>
          <w:spacing w:val="2"/>
          <w:kern w:val="0"/>
          <w:szCs w:val="21"/>
          <w:highlight w:val="white"/>
          <w:lang w:val="ja-JP"/>
        </w:rPr>
        <w:t xml:space="preserve">　この規則に定めるもののほか、この規則の施行に関し必要な事項は、別に定める。</w:t>
      </w:r>
    </w:p>
    <w:p w:rsidR="001B7980" w:rsidRDefault="001B7980">
      <w:pPr>
        <w:autoSpaceDE w:val="0"/>
        <w:autoSpaceDN w:val="0"/>
        <w:adjustRightInd w:val="0"/>
        <w:spacing w:line="24.35pt" w:lineRule="atLeast"/>
        <w:ind w:start="32.1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附　則</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１　この規則は、公布の日から施行し、昭和</w:t>
      </w:r>
      <w:r>
        <w:rPr>
          <w:rFonts w:ascii="ＭＳ 明朝" w:eastAsia="ＭＳ 明朝" w:cs="ＭＳ 明朝"/>
          <w:spacing w:val="2"/>
          <w:kern w:val="0"/>
          <w:szCs w:val="21"/>
          <w:highlight w:val="white"/>
          <w:lang w:val="ja-JP"/>
        </w:rPr>
        <w:t>45</w:t>
      </w:r>
      <w:r>
        <w:rPr>
          <w:rFonts w:ascii="ＭＳ 明朝" w:eastAsia="ＭＳ 明朝" w:cs="ＭＳ 明朝" w:hint="eastAsia"/>
          <w:spacing w:val="2"/>
          <w:kern w:val="0"/>
          <w:szCs w:val="21"/>
          <w:highlight w:val="white"/>
          <w:lang w:val="ja-JP"/>
        </w:rPr>
        <w:t>年度分の補助金等から適用する。</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２　昭和</w:t>
      </w:r>
      <w:r>
        <w:rPr>
          <w:rFonts w:ascii="ＭＳ 明朝" w:eastAsia="ＭＳ 明朝" w:cs="ＭＳ 明朝"/>
          <w:spacing w:val="2"/>
          <w:kern w:val="0"/>
          <w:szCs w:val="21"/>
          <w:highlight w:val="white"/>
          <w:lang w:val="ja-JP"/>
        </w:rPr>
        <w:t>41</w:t>
      </w:r>
      <w:r>
        <w:rPr>
          <w:rFonts w:ascii="ＭＳ 明朝" w:eastAsia="ＭＳ 明朝" w:cs="ＭＳ 明朝" w:hint="eastAsia"/>
          <w:spacing w:val="2"/>
          <w:kern w:val="0"/>
          <w:szCs w:val="21"/>
          <w:highlight w:val="white"/>
          <w:lang w:val="ja-JP"/>
        </w:rPr>
        <w:t>年いわき市告示第</w:t>
      </w:r>
      <w:r>
        <w:rPr>
          <w:rFonts w:ascii="ＭＳ 明朝" w:eastAsia="ＭＳ 明朝" w:cs="ＭＳ 明朝"/>
          <w:spacing w:val="2"/>
          <w:kern w:val="0"/>
          <w:szCs w:val="21"/>
          <w:highlight w:val="white"/>
          <w:lang w:val="ja-JP"/>
        </w:rPr>
        <w:t>24</w:t>
      </w:r>
      <w:r>
        <w:rPr>
          <w:rFonts w:ascii="ＭＳ 明朝" w:eastAsia="ＭＳ 明朝" w:cs="ＭＳ 明朝" w:hint="eastAsia"/>
          <w:spacing w:val="2"/>
          <w:kern w:val="0"/>
          <w:szCs w:val="21"/>
          <w:highlight w:val="white"/>
          <w:lang w:val="ja-JP"/>
        </w:rPr>
        <w:t>号により施行された次の規則は、廃止する。</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平市農作物病害虫防除機械助成金交付要綱（昭和</w:t>
      </w:r>
      <w:r>
        <w:rPr>
          <w:rFonts w:ascii="ＭＳ 明朝" w:eastAsia="ＭＳ 明朝" w:cs="ＭＳ 明朝"/>
          <w:spacing w:val="2"/>
          <w:kern w:val="0"/>
          <w:szCs w:val="21"/>
          <w:highlight w:val="white"/>
          <w:lang w:val="ja-JP"/>
        </w:rPr>
        <w:t>39</w:t>
      </w:r>
      <w:r>
        <w:rPr>
          <w:rFonts w:ascii="ＭＳ 明朝" w:eastAsia="ＭＳ 明朝" w:cs="ＭＳ 明朝" w:hint="eastAsia"/>
          <w:spacing w:val="2"/>
          <w:kern w:val="0"/>
          <w:szCs w:val="21"/>
          <w:highlight w:val="white"/>
          <w:lang w:val="ja-JP"/>
        </w:rPr>
        <w:t>年平市規則第８号）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平市商店街街路灯設置補助金交付規則（昭和</w:t>
      </w:r>
      <w:r>
        <w:rPr>
          <w:rFonts w:ascii="ＭＳ 明朝" w:eastAsia="ＭＳ 明朝" w:cs="ＭＳ 明朝"/>
          <w:spacing w:val="2"/>
          <w:kern w:val="0"/>
          <w:szCs w:val="21"/>
          <w:highlight w:val="white"/>
          <w:lang w:val="ja-JP"/>
        </w:rPr>
        <w:t>39</w:t>
      </w:r>
      <w:r>
        <w:rPr>
          <w:rFonts w:ascii="ＭＳ 明朝" w:eastAsia="ＭＳ 明朝" w:cs="ＭＳ 明朝" w:hint="eastAsia"/>
          <w:spacing w:val="2"/>
          <w:kern w:val="0"/>
          <w:szCs w:val="21"/>
          <w:highlight w:val="white"/>
          <w:lang w:val="ja-JP"/>
        </w:rPr>
        <w:t>年平市規則第</w:t>
      </w:r>
      <w:r>
        <w:rPr>
          <w:rFonts w:ascii="ＭＳ 明朝" w:eastAsia="ＭＳ 明朝" w:cs="ＭＳ 明朝"/>
          <w:spacing w:val="2"/>
          <w:kern w:val="0"/>
          <w:szCs w:val="21"/>
          <w:highlight w:val="white"/>
          <w:lang w:val="ja-JP"/>
        </w:rPr>
        <w:t>21</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平市わら屋根等可燃性屋根改造資金の融通を図るための利子補給金交付規則（昭和</w:t>
      </w:r>
      <w:r>
        <w:rPr>
          <w:rFonts w:ascii="ＭＳ 明朝" w:eastAsia="ＭＳ 明朝" w:cs="ＭＳ 明朝"/>
          <w:spacing w:val="2"/>
          <w:kern w:val="0"/>
          <w:szCs w:val="21"/>
          <w:highlight w:val="white"/>
          <w:lang w:val="ja-JP"/>
        </w:rPr>
        <w:t>35</w:t>
      </w:r>
      <w:r>
        <w:rPr>
          <w:rFonts w:ascii="ＭＳ 明朝" w:eastAsia="ＭＳ 明朝" w:cs="ＭＳ 明朝" w:hint="eastAsia"/>
          <w:spacing w:val="2"/>
          <w:kern w:val="0"/>
          <w:szCs w:val="21"/>
          <w:highlight w:val="white"/>
          <w:lang w:val="ja-JP"/>
        </w:rPr>
        <w:t>年平市規則第８号）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磐城市土地改良事業補助金交付規則（昭和</w:t>
      </w:r>
      <w:r>
        <w:rPr>
          <w:rFonts w:ascii="ＭＳ 明朝" w:eastAsia="ＭＳ 明朝" w:cs="ＭＳ 明朝"/>
          <w:spacing w:val="2"/>
          <w:kern w:val="0"/>
          <w:szCs w:val="21"/>
          <w:highlight w:val="white"/>
          <w:lang w:val="ja-JP"/>
        </w:rPr>
        <w:t>35</w:t>
      </w:r>
      <w:r>
        <w:rPr>
          <w:rFonts w:ascii="ＭＳ 明朝" w:eastAsia="ＭＳ 明朝" w:cs="ＭＳ 明朝" w:hint="eastAsia"/>
          <w:spacing w:val="2"/>
          <w:kern w:val="0"/>
          <w:szCs w:val="21"/>
          <w:highlight w:val="white"/>
          <w:lang w:val="ja-JP"/>
        </w:rPr>
        <w:t>年磐城市規則第５号）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磐城市農業近代化資金利子補給規則（昭和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年磐城市規則第</w:t>
      </w:r>
      <w:r>
        <w:rPr>
          <w:rFonts w:ascii="ＭＳ 明朝" w:eastAsia="ＭＳ 明朝" w:cs="ＭＳ 明朝"/>
          <w:spacing w:val="2"/>
          <w:kern w:val="0"/>
          <w:szCs w:val="21"/>
          <w:highlight w:val="white"/>
          <w:lang w:val="ja-JP"/>
        </w:rPr>
        <w:t>19</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磐城市小団地開発整備事業補助金交付規則（昭和</w:t>
      </w:r>
      <w:r>
        <w:rPr>
          <w:rFonts w:ascii="ＭＳ 明朝" w:eastAsia="ＭＳ 明朝" w:cs="ＭＳ 明朝"/>
          <w:spacing w:val="2"/>
          <w:kern w:val="0"/>
          <w:szCs w:val="21"/>
          <w:highlight w:val="white"/>
          <w:lang w:val="ja-JP"/>
        </w:rPr>
        <w:t>35</w:t>
      </w:r>
      <w:r>
        <w:rPr>
          <w:rFonts w:ascii="ＭＳ 明朝" w:eastAsia="ＭＳ 明朝" w:cs="ＭＳ 明朝" w:hint="eastAsia"/>
          <w:spacing w:val="2"/>
          <w:kern w:val="0"/>
          <w:szCs w:val="21"/>
          <w:highlight w:val="white"/>
          <w:lang w:val="ja-JP"/>
        </w:rPr>
        <w:t>年磐城市規則第７号）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磐城市わら屋根等可燃性屋根改造資金を図るための利子補給金交付規則（昭和</w:t>
      </w:r>
      <w:r>
        <w:rPr>
          <w:rFonts w:ascii="ＭＳ 明朝" w:eastAsia="ＭＳ 明朝" w:cs="ＭＳ 明朝"/>
          <w:spacing w:val="2"/>
          <w:kern w:val="0"/>
          <w:szCs w:val="21"/>
          <w:highlight w:val="white"/>
          <w:lang w:val="ja-JP"/>
        </w:rPr>
        <w:t>35</w:t>
      </w:r>
      <w:r>
        <w:rPr>
          <w:rFonts w:ascii="ＭＳ 明朝" w:eastAsia="ＭＳ 明朝" w:cs="ＭＳ 明朝" w:hint="eastAsia"/>
          <w:spacing w:val="2"/>
          <w:kern w:val="0"/>
          <w:szCs w:val="21"/>
          <w:highlight w:val="white"/>
          <w:lang w:val="ja-JP"/>
        </w:rPr>
        <w:t>年磐城市規則第６号）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勿来市農業協同組合営農指導事業補助金交付規則（昭和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年勿来市規則第</w:t>
      </w:r>
      <w:r>
        <w:rPr>
          <w:rFonts w:ascii="ＭＳ 明朝" w:eastAsia="ＭＳ 明朝" w:cs="ＭＳ 明朝"/>
          <w:spacing w:val="2"/>
          <w:kern w:val="0"/>
          <w:szCs w:val="21"/>
          <w:highlight w:val="white"/>
          <w:lang w:val="ja-JP"/>
        </w:rPr>
        <w:t>11</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勿来市都市環境緑化事業補助金交付規則（昭和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年勿来市規則第</w:t>
      </w:r>
      <w:r>
        <w:rPr>
          <w:rFonts w:ascii="ＭＳ 明朝" w:eastAsia="ＭＳ 明朝" w:cs="ＭＳ 明朝"/>
          <w:spacing w:val="2"/>
          <w:kern w:val="0"/>
          <w:szCs w:val="21"/>
          <w:highlight w:val="white"/>
          <w:lang w:val="ja-JP"/>
        </w:rPr>
        <w:t>33</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常磐市小団地開発整備事業補助金交付規則（昭和</w:t>
      </w:r>
      <w:r>
        <w:rPr>
          <w:rFonts w:ascii="ＭＳ 明朝" w:eastAsia="ＭＳ 明朝" w:cs="ＭＳ 明朝"/>
          <w:spacing w:val="2"/>
          <w:kern w:val="0"/>
          <w:szCs w:val="21"/>
          <w:highlight w:val="white"/>
          <w:lang w:val="ja-JP"/>
        </w:rPr>
        <w:t>33</w:t>
      </w:r>
      <w:r>
        <w:rPr>
          <w:rFonts w:ascii="ＭＳ 明朝" w:eastAsia="ＭＳ 明朝" w:cs="ＭＳ 明朝" w:hint="eastAsia"/>
          <w:spacing w:val="2"/>
          <w:kern w:val="0"/>
          <w:szCs w:val="21"/>
          <w:highlight w:val="white"/>
          <w:lang w:val="ja-JP"/>
        </w:rPr>
        <w:t>年常磐市規則第５号）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四倉町農山漁村建設総合対策費補助金交付規則（昭和</w:t>
      </w:r>
      <w:r>
        <w:rPr>
          <w:rFonts w:ascii="ＭＳ 明朝" w:eastAsia="ＭＳ 明朝" w:cs="ＭＳ 明朝"/>
          <w:spacing w:val="2"/>
          <w:kern w:val="0"/>
          <w:szCs w:val="21"/>
          <w:highlight w:val="white"/>
          <w:lang w:val="ja-JP"/>
        </w:rPr>
        <w:t>37</w:t>
      </w:r>
      <w:r>
        <w:rPr>
          <w:rFonts w:ascii="ＭＳ 明朝" w:eastAsia="ＭＳ 明朝" w:cs="ＭＳ 明朝" w:hint="eastAsia"/>
          <w:spacing w:val="2"/>
          <w:kern w:val="0"/>
          <w:szCs w:val="21"/>
          <w:highlight w:val="white"/>
          <w:lang w:val="ja-JP"/>
        </w:rPr>
        <w:t>年四倉町規則第１号）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四倉町畜産資金利子補給金交付規則（昭和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年四倉町規則第１号）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遠野町小団地開発整備事業補助金交付規則（昭和</w:t>
      </w:r>
      <w:r>
        <w:rPr>
          <w:rFonts w:ascii="ＭＳ 明朝" w:eastAsia="ＭＳ 明朝" w:cs="ＭＳ 明朝"/>
          <w:spacing w:val="2"/>
          <w:kern w:val="0"/>
          <w:szCs w:val="21"/>
          <w:highlight w:val="white"/>
          <w:lang w:val="ja-JP"/>
        </w:rPr>
        <w:t>34</w:t>
      </w:r>
      <w:r>
        <w:rPr>
          <w:rFonts w:ascii="ＭＳ 明朝" w:eastAsia="ＭＳ 明朝" w:cs="ＭＳ 明朝" w:hint="eastAsia"/>
          <w:spacing w:val="2"/>
          <w:kern w:val="0"/>
          <w:szCs w:val="21"/>
          <w:highlight w:val="white"/>
          <w:lang w:val="ja-JP"/>
        </w:rPr>
        <w:t>年遠野町規則第</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三和村森林組合振興対策事業補助金交付規則（昭和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年三和村規則第３号）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田人村森林組合振興対策事業補助金交付規則（昭和</w:t>
      </w:r>
      <w:r>
        <w:rPr>
          <w:rFonts w:ascii="ＭＳ 明朝" w:eastAsia="ＭＳ 明朝" w:cs="ＭＳ 明朝"/>
          <w:spacing w:val="2"/>
          <w:kern w:val="0"/>
          <w:szCs w:val="21"/>
          <w:highlight w:val="white"/>
          <w:lang w:val="ja-JP"/>
        </w:rPr>
        <w:t>41</w:t>
      </w:r>
      <w:r>
        <w:rPr>
          <w:rFonts w:ascii="ＭＳ 明朝" w:eastAsia="ＭＳ 明朝" w:cs="ＭＳ 明朝" w:hint="eastAsia"/>
          <w:spacing w:val="2"/>
          <w:kern w:val="0"/>
          <w:szCs w:val="21"/>
          <w:highlight w:val="white"/>
          <w:lang w:val="ja-JP"/>
        </w:rPr>
        <w:t>年田人村規則第７号）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田人村木炭振興対策補助金交付規則（昭和</w:t>
      </w:r>
      <w:r>
        <w:rPr>
          <w:rFonts w:ascii="ＭＳ 明朝" w:eastAsia="ＭＳ 明朝" w:cs="ＭＳ 明朝"/>
          <w:spacing w:val="2"/>
          <w:kern w:val="0"/>
          <w:szCs w:val="21"/>
          <w:highlight w:val="white"/>
          <w:lang w:val="ja-JP"/>
        </w:rPr>
        <w:t>39</w:t>
      </w:r>
      <w:r>
        <w:rPr>
          <w:rFonts w:ascii="ＭＳ 明朝" w:eastAsia="ＭＳ 明朝" w:cs="ＭＳ 明朝" w:hint="eastAsia"/>
          <w:spacing w:val="2"/>
          <w:kern w:val="0"/>
          <w:szCs w:val="21"/>
          <w:highlight w:val="white"/>
          <w:lang w:val="ja-JP"/>
        </w:rPr>
        <w:t>年田人村規則第</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牧野管理に関する補助金交付規則（昭和</w:t>
      </w:r>
      <w:r>
        <w:rPr>
          <w:rFonts w:ascii="ＭＳ 明朝" w:eastAsia="ＭＳ 明朝" w:cs="ＭＳ 明朝"/>
          <w:spacing w:val="2"/>
          <w:kern w:val="0"/>
          <w:szCs w:val="21"/>
          <w:highlight w:val="white"/>
          <w:lang w:val="ja-JP"/>
        </w:rPr>
        <w:t>41</w:t>
      </w:r>
      <w:r>
        <w:rPr>
          <w:rFonts w:ascii="ＭＳ 明朝" w:eastAsia="ＭＳ 明朝" w:cs="ＭＳ 明朝" w:hint="eastAsia"/>
          <w:spacing w:val="2"/>
          <w:kern w:val="0"/>
          <w:szCs w:val="21"/>
          <w:highlight w:val="white"/>
          <w:lang w:val="ja-JP"/>
        </w:rPr>
        <w:t>年田人村規則第２号）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田人村商工会振興対策補助金交付規則（昭和</w:t>
      </w:r>
      <w:r>
        <w:rPr>
          <w:rFonts w:ascii="ＭＳ 明朝" w:eastAsia="ＭＳ 明朝" w:cs="ＭＳ 明朝"/>
          <w:spacing w:val="2"/>
          <w:kern w:val="0"/>
          <w:szCs w:val="21"/>
          <w:highlight w:val="white"/>
          <w:lang w:val="ja-JP"/>
        </w:rPr>
        <w:t>41</w:t>
      </w:r>
      <w:r>
        <w:rPr>
          <w:rFonts w:ascii="ＭＳ 明朝" w:eastAsia="ＭＳ 明朝" w:cs="ＭＳ 明朝" w:hint="eastAsia"/>
          <w:spacing w:val="2"/>
          <w:kern w:val="0"/>
          <w:szCs w:val="21"/>
          <w:highlight w:val="white"/>
          <w:lang w:val="ja-JP"/>
        </w:rPr>
        <w:t>年田人村規則第６号）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川前村小団地開発整備事業費補助金交付規則（昭和</w:t>
      </w:r>
      <w:r>
        <w:rPr>
          <w:rFonts w:ascii="ＭＳ 明朝" w:eastAsia="ＭＳ 明朝" w:cs="ＭＳ 明朝"/>
          <w:spacing w:val="2"/>
          <w:kern w:val="0"/>
          <w:szCs w:val="21"/>
          <w:highlight w:val="white"/>
          <w:lang w:val="ja-JP"/>
        </w:rPr>
        <w:t>34</w:t>
      </w:r>
      <w:r>
        <w:rPr>
          <w:rFonts w:ascii="ＭＳ 明朝" w:eastAsia="ＭＳ 明朝" w:cs="ＭＳ 明朝" w:hint="eastAsia"/>
          <w:spacing w:val="2"/>
          <w:kern w:val="0"/>
          <w:szCs w:val="21"/>
          <w:highlight w:val="white"/>
          <w:lang w:val="ja-JP"/>
        </w:rPr>
        <w:t>年川前村規則第</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森林組合振興対策事業補助金交付規則（昭和</w:t>
      </w:r>
      <w:r>
        <w:rPr>
          <w:rFonts w:ascii="ＭＳ 明朝" w:eastAsia="ＭＳ 明朝" w:cs="ＭＳ 明朝"/>
          <w:spacing w:val="2"/>
          <w:kern w:val="0"/>
          <w:szCs w:val="21"/>
          <w:highlight w:val="white"/>
          <w:lang w:val="ja-JP"/>
        </w:rPr>
        <w:t>38</w:t>
      </w:r>
      <w:r>
        <w:rPr>
          <w:rFonts w:ascii="ＭＳ 明朝" w:eastAsia="ＭＳ 明朝" w:cs="ＭＳ 明朝" w:hint="eastAsia"/>
          <w:spacing w:val="2"/>
          <w:kern w:val="0"/>
          <w:szCs w:val="21"/>
          <w:highlight w:val="white"/>
          <w:lang w:val="ja-JP"/>
        </w:rPr>
        <w:t>年大久村規則第</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start="10.7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３　昭和</w:t>
      </w:r>
      <w:r>
        <w:rPr>
          <w:rFonts w:ascii="ＭＳ 明朝" w:eastAsia="ＭＳ 明朝" w:cs="ＭＳ 明朝"/>
          <w:spacing w:val="2"/>
          <w:kern w:val="0"/>
          <w:szCs w:val="21"/>
          <w:highlight w:val="white"/>
          <w:lang w:val="ja-JP"/>
        </w:rPr>
        <w:t>44</w:t>
      </w:r>
      <w:r>
        <w:rPr>
          <w:rFonts w:ascii="ＭＳ 明朝" w:eastAsia="ＭＳ 明朝" w:cs="ＭＳ 明朝" w:hint="eastAsia"/>
          <w:spacing w:val="2"/>
          <w:kern w:val="0"/>
          <w:szCs w:val="21"/>
          <w:highlight w:val="white"/>
          <w:lang w:val="ja-JP"/>
        </w:rPr>
        <w:t>年度分以前の予算により支出された補助金等に関しては、なお従前の例による。</w:t>
      </w:r>
    </w:p>
    <w:p w:rsidR="001B7980" w:rsidRDefault="001B7980">
      <w:pPr>
        <w:autoSpaceDE w:val="0"/>
        <w:autoSpaceDN w:val="0"/>
        <w:adjustRightInd w:val="0"/>
        <w:spacing w:line="24.35pt" w:lineRule="atLeast"/>
        <w:ind w:start="74.90pt" w:hanging="42.8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附　則</w:t>
      </w:r>
      <w:r>
        <w:rPr>
          <w:rFonts w:ascii="ＭＳ 明朝" w:eastAsia="ＭＳ 明朝" w:cs="ＭＳ 明朝" w:hint="eastAsia"/>
          <w:spacing w:val="2"/>
          <w:kern w:val="0"/>
          <w:szCs w:val="21"/>
          <w:highlight w:val="white"/>
          <w:lang w:val="ja-JP"/>
        </w:rPr>
        <w:t>（昭和</w:t>
      </w:r>
      <w:r>
        <w:rPr>
          <w:rFonts w:ascii="ＭＳ 明朝" w:eastAsia="ＭＳ 明朝" w:cs="ＭＳ 明朝"/>
          <w:spacing w:val="2"/>
          <w:kern w:val="0"/>
          <w:szCs w:val="21"/>
          <w:highlight w:val="white"/>
          <w:lang w:val="ja-JP"/>
        </w:rPr>
        <w:t>50</w:t>
      </w:r>
      <w:r>
        <w:rPr>
          <w:rFonts w:ascii="ＭＳ 明朝" w:eastAsia="ＭＳ 明朝" w:cs="ＭＳ 明朝" w:hint="eastAsia"/>
          <w:spacing w:val="2"/>
          <w:kern w:val="0"/>
          <w:szCs w:val="21"/>
          <w:highlight w:val="white"/>
          <w:lang w:val="ja-JP"/>
        </w:rPr>
        <w:t>年４月</w:t>
      </w:r>
      <w:r>
        <w:rPr>
          <w:rFonts w:ascii="ＭＳ 明朝" w:eastAsia="ＭＳ 明朝" w:cs="ＭＳ 明朝"/>
          <w:spacing w:val="2"/>
          <w:kern w:val="0"/>
          <w:szCs w:val="21"/>
          <w:highlight w:val="white"/>
          <w:lang w:val="ja-JP"/>
        </w:rPr>
        <w:t>18</w:t>
      </w:r>
      <w:r>
        <w:rPr>
          <w:rFonts w:ascii="ＭＳ 明朝" w:eastAsia="ＭＳ 明朝" w:cs="ＭＳ 明朝" w:hint="eastAsia"/>
          <w:spacing w:val="2"/>
          <w:kern w:val="0"/>
          <w:szCs w:val="21"/>
          <w:highlight w:val="white"/>
          <w:lang w:val="ja-JP"/>
        </w:rPr>
        <w:t>日いわき市規則第</w:t>
      </w:r>
      <w:r>
        <w:rPr>
          <w:rFonts w:ascii="ＭＳ 明朝" w:eastAsia="ＭＳ 明朝" w:cs="ＭＳ 明朝"/>
          <w:spacing w:val="2"/>
          <w:kern w:val="0"/>
          <w:szCs w:val="21"/>
          <w:highlight w:val="white"/>
          <w:lang w:val="ja-JP"/>
        </w:rPr>
        <w:t>28</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この規則は、公布の日から施行する。</w:t>
      </w:r>
    </w:p>
    <w:p w:rsidR="001B7980" w:rsidRDefault="001B7980">
      <w:pPr>
        <w:autoSpaceDE w:val="0"/>
        <w:autoSpaceDN w:val="0"/>
        <w:adjustRightInd w:val="0"/>
        <w:spacing w:line="24.35pt" w:lineRule="atLeast"/>
        <w:ind w:start="74.90pt" w:hanging="42.8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附　則</w:t>
      </w:r>
      <w:r>
        <w:rPr>
          <w:rFonts w:ascii="ＭＳ 明朝" w:eastAsia="ＭＳ 明朝" w:cs="ＭＳ 明朝" w:hint="eastAsia"/>
          <w:spacing w:val="2"/>
          <w:kern w:val="0"/>
          <w:szCs w:val="21"/>
          <w:highlight w:val="white"/>
          <w:lang w:val="ja-JP"/>
        </w:rPr>
        <w:t>（昭和</w:t>
      </w:r>
      <w:r>
        <w:rPr>
          <w:rFonts w:ascii="ＭＳ 明朝" w:eastAsia="ＭＳ 明朝" w:cs="ＭＳ 明朝"/>
          <w:spacing w:val="2"/>
          <w:kern w:val="0"/>
          <w:szCs w:val="21"/>
          <w:highlight w:val="white"/>
          <w:lang w:val="ja-JP"/>
        </w:rPr>
        <w:t>55</w:t>
      </w:r>
      <w:r>
        <w:rPr>
          <w:rFonts w:ascii="ＭＳ 明朝" w:eastAsia="ＭＳ 明朝" w:cs="ＭＳ 明朝" w:hint="eastAsia"/>
          <w:spacing w:val="2"/>
          <w:kern w:val="0"/>
          <w:szCs w:val="21"/>
          <w:highlight w:val="white"/>
          <w:lang w:val="ja-JP"/>
        </w:rPr>
        <w:t>年６月</w:t>
      </w:r>
      <w:r>
        <w:rPr>
          <w:rFonts w:ascii="ＭＳ 明朝" w:eastAsia="ＭＳ 明朝" w:cs="ＭＳ 明朝"/>
          <w:spacing w:val="2"/>
          <w:kern w:val="0"/>
          <w:szCs w:val="21"/>
          <w:highlight w:val="white"/>
          <w:lang w:val="ja-JP"/>
        </w:rPr>
        <w:t>30</w:t>
      </w:r>
      <w:r>
        <w:rPr>
          <w:rFonts w:ascii="ＭＳ 明朝" w:eastAsia="ＭＳ 明朝" w:cs="ＭＳ 明朝" w:hint="eastAsia"/>
          <w:spacing w:val="2"/>
          <w:kern w:val="0"/>
          <w:szCs w:val="21"/>
          <w:highlight w:val="white"/>
          <w:lang w:val="ja-JP"/>
        </w:rPr>
        <w:t>日いわき市規則第</w:t>
      </w:r>
      <w:r>
        <w:rPr>
          <w:rFonts w:ascii="ＭＳ 明朝" w:eastAsia="ＭＳ 明朝" w:cs="ＭＳ 明朝"/>
          <w:spacing w:val="2"/>
          <w:kern w:val="0"/>
          <w:szCs w:val="21"/>
          <w:highlight w:val="white"/>
          <w:lang w:val="ja-JP"/>
        </w:rPr>
        <w:t>41</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この規則は、昭和</w:t>
      </w:r>
      <w:r>
        <w:rPr>
          <w:rFonts w:ascii="ＭＳ 明朝" w:eastAsia="ＭＳ 明朝" w:cs="ＭＳ 明朝"/>
          <w:spacing w:val="2"/>
          <w:kern w:val="0"/>
          <w:szCs w:val="21"/>
          <w:highlight w:val="white"/>
          <w:lang w:val="ja-JP"/>
        </w:rPr>
        <w:t>55</w:t>
      </w:r>
      <w:r>
        <w:rPr>
          <w:rFonts w:ascii="ＭＳ 明朝" w:eastAsia="ＭＳ 明朝" w:cs="ＭＳ 明朝" w:hint="eastAsia"/>
          <w:spacing w:val="2"/>
          <w:kern w:val="0"/>
          <w:szCs w:val="21"/>
          <w:highlight w:val="white"/>
          <w:lang w:val="ja-JP"/>
        </w:rPr>
        <w:t>年７月１日から施行する。</w:t>
      </w:r>
    </w:p>
    <w:p w:rsidR="001B7980" w:rsidRDefault="001B7980">
      <w:pPr>
        <w:autoSpaceDE w:val="0"/>
        <w:autoSpaceDN w:val="0"/>
        <w:adjustRightInd w:val="0"/>
        <w:spacing w:line="24.35pt" w:lineRule="atLeast"/>
        <w:ind w:start="74.90pt" w:hanging="42.8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附　則</w:t>
      </w:r>
      <w:r>
        <w:rPr>
          <w:rFonts w:ascii="ＭＳ 明朝" w:eastAsia="ＭＳ 明朝" w:cs="ＭＳ 明朝" w:hint="eastAsia"/>
          <w:spacing w:val="2"/>
          <w:kern w:val="0"/>
          <w:szCs w:val="21"/>
          <w:highlight w:val="white"/>
          <w:lang w:val="ja-JP"/>
        </w:rPr>
        <w:t>（令和３年８月</w:t>
      </w:r>
      <w:r>
        <w:rPr>
          <w:rFonts w:ascii="ＭＳ 明朝" w:eastAsia="ＭＳ 明朝" w:cs="ＭＳ 明朝"/>
          <w:spacing w:val="2"/>
          <w:kern w:val="0"/>
          <w:szCs w:val="21"/>
          <w:highlight w:val="white"/>
          <w:lang w:val="ja-JP"/>
        </w:rPr>
        <w:t>12</w:t>
      </w:r>
      <w:r>
        <w:rPr>
          <w:rFonts w:ascii="ＭＳ 明朝" w:eastAsia="ＭＳ 明朝" w:cs="ＭＳ 明朝" w:hint="eastAsia"/>
          <w:spacing w:val="2"/>
          <w:kern w:val="0"/>
          <w:szCs w:val="21"/>
          <w:highlight w:val="white"/>
          <w:lang w:val="ja-JP"/>
        </w:rPr>
        <w:t>日いわき市規則第</w:t>
      </w:r>
      <w:r>
        <w:rPr>
          <w:rFonts w:ascii="ＭＳ 明朝" w:eastAsia="ＭＳ 明朝" w:cs="ＭＳ 明朝"/>
          <w:spacing w:val="2"/>
          <w:kern w:val="0"/>
          <w:szCs w:val="21"/>
          <w:highlight w:val="white"/>
          <w:lang w:val="ja-JP"/>
        </w:rPr>
        <w:t>45</w:t>
      </w:r>
      <w:r>
        <w:rPr>
          <w:rFonts w:ascii="ＭＳ 明朝" w:eastAsia="ＭＳ 明朝" w:cs="ＭＳ 明朝" w:hint="eastAsia"/>
          <w:spacing w:val="2"/>
          <w:kern w:val="0"/>
          <w:szCs w:val="21"/>
          <w:highlight w:val="white"/>
          <w:lang w:val="ja-JP"/>
        </w:rPr>
        <w:t>号）</w:t>
      </w:r>
    </w:p>
    <w:p w:rsidR="001B7980" w:rsidRDefault="001B7980">
      <w:pPr>
        <w:autoSpaceDE w:val="0"/>
        <w:autoSpaceDN w:val="0"/>
        <w:adjustRightInd w:val="0"/>
        <w:spacing w:line="24.35pt" w:lineRule="atLeast"/>
        <w:ind w:firstLine="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この規則は、公布の日から施行する。</w:t>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第１号様式</w:t>
      </w:r>
      <w:r>
        <w:rPr>
          <w:rFonts w:ascii="ＭＳ 明朝" w:eastAsia="ＭＳ 明朝" w:cs="ＭＳ 明朝" w:hint="eastAsia"/>
          <w:spacing w:val="2"/>
          <w:kern w:val="0"/>
          <w:szCs w:val="21"/>
          <w:highlight w:val="white"/>
          <w:lang w:val="ja-JP"/>
        </w:rPr>
        <w:t>（第４条関係）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8153400"/>
            <wp:effectExtent l="0" t="0" r="0" b="0"/>
            <wp:docPr id="1" name="図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6960" cy="815340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第２号様式</w:t>
      </w:r>
      <w:r>
        <w:rPr>
          <w:rFonts w:ascii="ＭＳ 明朝" w:eastAsia="ＭＳ 明朝" w:cs="ＭＳ 明朝" w:hint="eastAsia"/>
          <w:spacing w:val="2"/>
          <w:kern w:val="0"/>
          <w:szCs w:val="21"/>
          <w:highlight w:val="white"/>
          <w:lang w:val="ja-JP"/>
        </w:rPr>
        <w:t>（第５条関係）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7284720"/>
            <wp:effectExtent l="0" t="0" r="0" b="0"/>
            <wp:docPr id="2" name="図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728472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第３号様式</w:t>
      </w:r>
      <w:r>
        <w:rPr>
          <w:rFonts w:ascii="ＭＳ 明朝" w:eastAsia="ＭＳ 明朝" w:cs="ＭＳ 明朝" w:hint="eastAsia"/>
          <w:spacing w:val="2"/>
          <w:kern w:val="0"/>
          <w:szCs w:val="21"/>
          <w:highlight w:val="white"/>
          <w:lang w:val="ja-JP"/>
        </w:rPr>
        <w:t>（第７条関係）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5814060" cy="8724900"/>
            <wp:effectExtent l="0" t="0" r="0" b="0"/>
            <wp:docPr id="3" name="図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060" cy="872490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第４号様式</w:t>
      </w:r>
      <w:r>
        <w:rPr>
          <w:rFonts w:ascii="ＭＳ 明朝" w:eastAsia="ＭＳ 明朝" w:cs="ＭＳ 明朝" w:hint="eastAsia"/>
          <w:spacing w:val="2"/>
          <w:kern w:val="0"/>
          <w:szCs w:val="21"/>
          <w:highlight w:val="white"/>
          <w:lang w:val="ja-JP"/>
        </w:rPr>
        <w:t>（第７条関係）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057900" cy="8724900"/>
            <wp:effectExtent l="0" t="0" r="0" b="0"/>
            <wp:docPr id="4" name="図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72490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第５号様式</w:t>
      </w:r>
      <w:r>
        <w:rPr>
          <w:rFonts w:ascii="ＭＳ 明朝" w:eastAsia="ＭＳ 明朝" w:cs="ＭＳ 明朝" w:hint="eastAsia"/>
          <w:spacing w:val="2"/>
          <w:kern w:val="0"/>
          <w:szCs w:val="21"/>
          <w:highlight w:val="white"/>
          <w:lang w:val="ja-JP"/>
        </w:rPr>
        <w:t>（第</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8176260"/>
            <wp:effectExtent l="0" t="0" r="0" b="0"/>
            <wp:docPr id="5" name="図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817626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第６号様式</w:t>
      </w:r>
      <w:r>
        <w:rPr>
          <w:rFonts w:ascii="ＭＳ 明朝" w:eastAsia="ＭＳ 明朝" w:cs="ＭＳ 明朝" w:hint="eastAsia"/>
          <w:spacing w:val="2"/>
          <w:kern w:val="0"/>
          <w:szCs w:val="21"/>
          <w:highlight w:val="white"/>
          <w:lang w:val="ja-JP"/>
        </w:rPr>
        <w:t>（第</w:t>
      </w:r>
      <w:r>
        <w:rPr>
          <w:rFonts w:ascii="ＭＳ 明朝" w:eastAsia="ＭＳ 明朝" w:cs="ＭＳ 明朝"/>
          <w:spacing w:val="2"/>
          <w:kern w:val="0"/>
          <w:szCs w:val="21"/>
          <w:highlight w:val="white"/>
          <w:lang w:val="ja-JP"/>
        </w:rPr>
        <w:t>11</w:t>
      </w:r>
      <w:r>
        <w:rPr>
          <w:rFonts w:ascii="ＭＳ 明朝" w:eastAsia="ＭＳ 明朝" w:cs="ＭＳ 明朝" w:hint="eastAsia"/>
          <w:spacing w:val="2"/>
          <w:kern w:val="0"/>
          <w:szCs w:val="21"/>
          <w:highlight w:val="white"/>
          <w:lang w:val="ja-JP"/>
        </w:rPr>
        <w:t>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7376160"/>
            <wp:effectExtent l="0" t="0" r="0" b="0"/>
            <wp:docPr id="6" name="図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960" cy="737616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第７号様式</w:t>
      </w:r>
      <w:r>
        <w:rPr>
          <w:rFonts w:ascii="ＭＳ 明朝" w:eastAsia="ＭＳ 明朝" w:cs="ＭＳ 明朝" w:hint="eastAsia"/>
          <w:spacing w:val="2"/>
          <w:kern w:val="0"/>
          <w:szCs w:val="21"/>
          <w:highlight w:val="white"/>
          <w:lang w:val="ja-JP"/>
        </w:rPr>
        <w:t>（第</w:t>
      </w:r>
      <w:r>
        <w:rPr>
          <w:rFonts w:ascii="ＭＳ 明朝" w:eastAsia="ＭＳ 明朝" w:cs="ＭＳ 明朝"/>
          <w:spacing w:val="2"/>
          <w:kern w:val="0"/>
          <w:szCs w:val="21"/>
          <w:highlight w:val="white"/>
          <w:lang w:val="ja-JP"/>
        </w:rPr>
        <w:t>12</w:t>
      </w:r>
      <w:r>
        <w:rPr>
          <w:rFonts w:ascii="ＭＳ 明朝" w:eastAsia="ＭＳ 明朝" w:cs="ＭＳ 明朝" w:hint="eastAsia"/>
          <w:spacing w:val="2"/>
          <w:kern w:val="0"/>
          <w:szCs w:val="21"/>
          <w:highlight w:val="white"/>
          <w:lang w:val="ja-JP"/>
        </w:rPr>
        <w:t>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8001000"/>
            <wp:effectExtent l="0" t="0" r="0" b="0"/>
            <wp:docPr id="7" name="図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960" cy="800100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第８号様式</w:t>
      </w:r>
      <w:r>
        <w:rPr>
          <w:rFonts w:ascii="ＭＳ 明朝" w:eastAsia="ＭＳ 明朝" w:cs="ＭＳ 明朝" w:hint="eastAsia"/>
          <w:spacing w:val="2"/>
          <w:kern w:val="0"/>
          <w:szCs w:val="21"/>
          <w:highlight w:val="white"/>
          <w:lang w:val="ja-JP"/>
        </w:rPr>
        <w:t>（第</w:t>
      </w:r>
      <w:r>
        <w:rPr>
          <w:rFonts w:ascii="ＭＳ 明朝" w:eastAsia="ＭＳ 明朝" w:cs="ＭＳ 明朝"/>
          <w:spacing w:val="2"/>
          <w:kern w:val="0"/>
          <w:szCs w:val="21"/>
          <w:highlight w:val="white"/>
          <w:lang w:val="ja-JP"/>
        </w:rPr>
        <w:t>13</w:t>
      </w:r>
      <w:r>
        <w:rPr>
          <w:rFonts w:ascii="ＭＳ 明朝" w:eastAsia="ＭＳ 明朝" w:cs="ＭＳ 明朝" w:hint="eastAsia"/>
          <w:spacing w:val="2"/>
          <w:kern w:val="0"/>
          <w:szCs w:val="21"/>
          <w:highlight w:val="white"/>
          <w:lang w:val="ja-JP"/>
        </w:rPr>
        <w:t>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6400800"/>
            <wp:effectExtent l="0" t="0" r="0" b="0"/>
            <wp:docPr id="8" name="図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960" cy="6400800"/>
                    </a:xfrm>
                    <a:prstGeom prst="rect">
                      <a:avLst/>
                    </a:prstGeom>
                    <a:noFill/>
                    <a:ln>
                      <a:noFill/>
                    </a:ln>
                  </pic:spPr>
                </pic:pic>
              </a:graphicData>
            </a:graphic>
          </wp:inline>
        </w:drawing>
      </w:r>
    </w:p>
    <w:p w:rsidR="001B7980" w:rsidRDefault="001B7980">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第９号様式</w:t>
      </w:r>
      <w:r>
        <w:rPr>
          <w:rFonts w:ascii="ＭＳ 明朝" w:eastAsia="ＭＳ 明朝" w:cs="ＭＳ 明朝" w:hint="eastAsia"/>
          <w:spacing w:val="2"/>
          <w:kern w:val="0"/>
          <w:szCs w:val="21"/>
          <w:highlight w:val="white"/>
          <w:lang w:val="ja-JP"/>
        </w:rPr>
        <w:t>（第</w:t>
      </w:r>
      <w:r>
        <w:rPr>
          <w:rFonts w:ascii="ＭＳ 明朝" w:eastAsia="ＭＳ 明朝" w:cs="ＭＳ 明朝"/>
          <w:spacing w:val="2"/>
          <w:kern w:val="0"/>
          <w:szCs w:val="21"/>
          <w:highlight w:val="white"/>
          <w:lang w:val="ja-JP"/>
        </w:rPr>
        <w:t>16</w:t>
      </w:r>
      <w:r>
        <w:rPr>
          <w:rFonts w:ascii="ＭＳ 明朝" w:eastAsia="ＭＳ 明朝" w:cs="ＭＳ 明朝" w:hint="eastAsia"/>
          <w:spacing w:val="2"/>
          <w:kern w:val="0"/>
          <w:szCs w:val="21"/>
          <w:highlight w:val="white"/>
          <w:lang w:val="ja-JP"/>
        </w:rPr>
        <w:t>条関係）</w:t>
      </w:r>
    </w:p>
    <w:p w:rsidR="001B7980" w:rsidRDefault="00D1742E">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8206740"/>
            <wp:effectExtent l="0" t="0" r="0" b="0"/>
            <wp:docPr id="9" name="図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6960" cy="8206740"/>
                    </a:xfrm>
                    <a:prstGeom prst="rect">
                      <a:avLst/>
                    </a:prstGeom>
                    <a:noFill/>
                    <a:ln>
                      <a:noFill/>
                    </a:ln>
                  </pic:spPr>
                </pic:pic>
              </a:graphicData>
            </a:graphic>
          </wp:inline>
        </w:drawing>
      </w:r>
    </w:p>
    <w:sectPr w:rsidR="001B7980">
      <w:footerReference w:type="default" r:id="rId15"/>
      <w:pgSz w:w="595.30pt" w:h="841.90pt"/>
      <w:pgMar w:top="55pt" w:right="55pt" w:bottom="55pt" w:left="55pt" w:header="36pt" w:footer="36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B7980" w:rsidRDefault="001B7980">
      <w:r>
        <w:separator/>
      </w:r>
    </w:p>
  </w:endnote>
  <w:endnote w:type="continuationSeparator" w:id="0">
    <w:p w:rsidR="001B7980" w:rsidRDefault="001B798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Mincho"/>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B7980" w:rsidRDefault="001B798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D1742E">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D1742E">
      <w:rPr>
        <w:rFonts w:ascii="ＭＳ 明朝" w:eastAsia="ＭＳ 明朝" w:cs="ＭＳ 明朝"/>
        <w:noProof/>
        <w:kern w:val="0"/>
        <w:sz w:val="24"/>
        <w:szCs w:val="24"/>
      </w:rPr>
      <w:t>14</w:t>
    </w:r>
    <w:r>
      <w:rPr>
        <w:rFonts w:ascii="ＭＳ 明朝" w:eastAsia="ＭＳ 明朝" w:cs="ＭＳ 明朝"/>
        <w:kern w:val="0"/>
        <w:sz w:val="24"/>
        <w:szCs w:val="24"/>
      </w:rP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B7980" w:rsidRDefault="001B7980">
      <w:r>
        <w:separator/>
      </w:r>
    </w:p>
  </w:footnote>
  <w:footnote w:type="continuationSeparator" w:id="0">
    <w:p w:rsidR="001B7980" w:rsidRDefault="001B7980">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75"/>
    <w:rsid w:val="00183675"/>
    <w:rsid w:val="001B7980"/>
    <w:rsid w:val="00B67F89"/>
    <w:rsid w:val="00D1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1D3A272-1D0D-4A4F-A558-43CEDAA3545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image" Target="media/image3.png"/><Relationship Id="rId13" Type="http://purl.oclc.org/ooxml/officeDocument/relationships/image" Target="media/image8.png"/><Relationship Id="rId3" Type="http://purl.oclc.org/ooxml/officeDocument/relationships/webSettings" Target="webSettings.xml"/><Relationship Id="rId7" Type="http://purl.oclc.org/ooxml/officeDocument/relationships/image" Target="media/image2.png"/><Relationship Id="rId12" Type="http://purl.oclc.org/ooxml/officeDocument/relationships/image" Target="media/image7.png"/><Relationship Id="rId17" Type="http://purl.oclc.org/ooxml/officeDocument/relationships/theme" Target="theme/theme1.xml"/><Relationship Id="rId2" Type="http://purl.oclc.org/ooxml/officeDocument/relationships/settings" Target="settings.xml"/><Relationship Id="rId16" Type="http://purl.oclc.org/ooxml/officeDocument/relationships/fontTable" Target="fontTable.xml"/><Relationship Id="rId1" Type="http://purl.oclc.org/ooxml/officeDocument/relationships/styles" Target="styles.xml"/><Relationship Id="rId6" Type="http://purl.oclc.org/ooxml/officeDocument/relationships/image" Target="media/image1.png"/><Relationship Id="rId11" Type="http://purl.oclc.org/ooxml/officeDocument/relationships/image" Target="media/image6.png"/><Relationship Id="rId5" Type="http://purl.oclc.org/ooxml/officeDocument/relationships/endnotes" Target="endnotes.xml"/><Relationship Id="rId15" Type="http://purl.oclc.org/ooxml/officeDocument/relationships/footer" Target="footer1.xml"/><Relationship Id="rId10" Type="http://purl.oclc.org/ooxml/officeDocument/relationships/image" Target="media/image5.png"/><Relationship Id="rId4" Type="http://purl.oclc.org/ooxml/officeDocument/relationships/footnotes" Target="footnotes.xml"/><Relationship Id="rId9" Type="http://purl.oclc.org/ooxml/officeDocument/relationships/image" Target="media/image4.png"/><Relationship Id="rId14" Type="http://purl.oclc.org/ooxml/officeDocument/relationships/image" Target="media/image9.png"/></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14</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安菜</dc:creator>
  <cp:keywords/>
  <dc:description/>
  <cp:lastModifiedBy>佐藤　安菜</cp:lastModifiedBy>
  <cp:revision>2</cp:revision>
  <cp:lastPrinted>2022-03-31T06:25:00Z</cp:lastPrinted>
  <dcterms:created xsi:type="dcterms:W3CDTF">2024-08-30T06:34:00Z</dcterms:created>
  <dcterms:modified xsi:type="dcterms:W3CDTF">2024-08-30T06:34:00Z</dcterms:modified>
</cp:coreProperties>
</file>