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20" w:rsidRPr="001F2DF1" w:rsidRDefault="001F2DF1" w:rsidP="00BE75E8">
      <w:pPr>
        <w:rPr>
          <w:rFonts w:asciiTheme="majorHAnsi" w:eastAsiaTheme="majorHAnsi" w:hAnsiTheme="majorHAnsi"/>
          <w:b/>
          <w:sz w:val="28"/>
          <w:szCs w:val="28"/>
        </w:rPr>
      </w:pPr>
      <w:r w:rsidRPr="001F2DF1">
        <w:rPr>
          <w:rFonts w:asciiTheme="majorHAnsi" w:eastAsiaTheme="majorHAnsi" w:hAnsiTheme="majorHAnsi" w:hint="eastAsia"/>
          <w:b/>
          <w:noProof/>
        </w:rPr>
        <mc:AlternateContent>
          <mc:Choice Requires="wps">
            <w:drawing>
              <wp:anchor distT="0" distB="0" distL="114300" distR="114300" simplePos="0" relativeHeight="251663360" behindDoc="0" locked="0" layoutInCell="1" allowOverlap="1" wp14:anchorId="280D5029" wp14:editId="21C8F1E4">
                <wp:simplePos x="0" y="0"/>
                <wp:positionH relativeFrom="margin">
                  <wp:posOffset>4713578</wp:posOffset>
                </wp:positionH>
                <wp:positionV relativeFrom="paragraph">
                  <wp:posOffset>-282713</wp:posOffset>
                </wp:positionV>
                <wp:extent cx="1601001" cy="512379"/>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1601001" cy="512379"/>
                        </a:xfrm>
                        <a:prstGeom prst="rect">
                          <a:avLst/>
                        </a:prstGeom>
                        <a:noFill/>
                        <a:ln w="12700" cap="flat" cmpd="sng" algn="ctr">
                          <a:noFill/>
                          <a:prstDash val="solid"/>
                          <a:miter lim="800000"/>
                        </a:ln>
                        <a:effectLst/>
                      </wps:spPr>
                      <wps:txbx>
                        <w:txbxContent>
                          <w:p w:rsidR="001F2DF1" w:rsidRPr="005F51DA" w:rsidRDefault="001F2DF1" w:rsidP="001F2DF1">
                            <w:pPr>
                              <w:jc w:val="center"/>
                              <w:rPr>
                                <w:rFonts w:ascii="游ゴシック" w:eastAsia="游ゴシック" w:hAnsi="游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5029" id="正方形/長方形 2" o:spid="_x0000_s1026" style="position:absolute;left:0;text-align:left;margin-left:371.15pt;margin-top:-22.25pt;width:126.05pt;height:4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" filled="f" stroked="f" strokeweight="1pt">
                <v:textbox>
                  <w:txbxContent>
                    <w:p w:rsidR="001F2DF1" w:rsidRPr="005F51DA" w:rsidRDefault="001F2DF1" w:rsidP="001F2DF1">
                      <w:pPr>
                        <w:jc w:val="center"/>
                        <w:rPr>
                          <w:rFonts w:ascii="游ゴシック" w:eastAsia="游ゴシック" w:hAnsi="游ゴシック"/>
                          <w:sz w:val="28"/>
                          <w:szCs w:val="28"/>
                        </w:rPr>
                      </w:pPr>
                    </w:p>
                  </w:txbxContent>
                </v:textbox>
                <w10:wrap anchorx="margin"/>
              </v:rect>
            </w:pict>
          </mc:Fallback>
        </mc:AlternateContent>
      </w:r>
      <w:r w:rsidR="00DF6F4B" w:rsidRPr="001F2DF1">
        <w:rPr>
          <w:rFonts w:asciiTheme="majorHAnsi" w:eastAsiaTheme="majorHAnsi" w:hAnsiTheme="majorHAnsi" w:hint="eastAsia"/>
          <w:b/>
          <w:sz w:val="28"/>
          <w:szCs w:val="28"/>
        </w:rPr>
        <w:t>特定給食施設等における備蓄及び確認事項</w:t>
      </w:r>
    </w:p>
    <w:tbl>
      <w:tblPr>
        <w:tblStyle w:val="a3"/>
        <w:tblW w:w="9214" w:type="dxa"/>
        <w:tblInd w:w="-5" w:type="dxa"/>
        <w:tblLook w:val="04A0" w:firstRow="1" w:lastRow="0" w:firstColumn="1" w:lastColumn="0" w:noHBand="0" w:noVBand="1"/>
      </w:tblPr>
      <w:tblGrid>
        <w:gridCol w:w="1134"/>
        <w:gridCol w:w="2410"/>
        <w:gridCol w:w="5670"/>
      </w:tblGrid>
      <w:tr w:rsidR="00DF6F4B" w:rsidRPr="001F2DF1" w:rsidTr="00F14A9D">
        <w:tc>
          <w:tcPr>
            <w:tcW w:w="1134" w:type="dxa"/>
          </w:tcPr>
          <w:p w:rsidR="00DF6F4B" w:rsidRPr="001F2DF1" w:rsidRDefault="00DF6F4B" w:rsidP="00DF6F4B">
            <w:pPr>
              <w:jc w:val="center"/>
              <w:rPr>
                <w:rFonts w:asciiTheme="majorHAnsi" w:eastAsiaTheme="majorHAnsi" w:hAnsiTheme="majorHAnsi"/>
                <w:b/>
              </w:rPr>
            </w:pPr>
            <w:r w:rsidRPr="001F2DF1">
              <w:rPr>
                <w:rFonts w:asciiTheme="majorHAnsi" w:eastAsiaTheme="majorHAnsi" w:hAnsiTheme="majorHAnsi" w:hint="eastAsia"/>
                <w:b/>
              </w:rPr>
              <w:t>項目</w:t>
            </w:r>
          </w:p>
        </w:tc>
        <w:tc>
          <w:tcPr>
            <w:tcW w:w="2410" w:type="dxa"/>
          </w:tcPr>
          <w:p w:rsidR="00DF6F4B" w:rsidRPr="001F2DF1" w:rsidRDefault="00DF6F4B" w:rsidP="00DF6F4B">
            <w:pPr>
              <w:jc w:val="center"/>
              <w:rPr>
                <w:rFonts w:asciiTheme="majorHAnsi" w:eastAsiaTheme="majorHAnsi" w:hAnsiTheme="majorHAnsi"/>
                <w:b/>
              </w:rPr>
            </w:pPr>
            <w:r w:rsidRPr="001F2DF1">
              <w:rPr>
                <w:rFonts w:asciiTheme="majorHAnsi" w:eastAsiaTheme="majorHAnsi" w:hAnsiTheme="majorHAnsi" w:hint="eastAsia"/>
                <w:b/>
              </w:rPr>
              <w:t>想定される被害</w:t>
            </w:r>
          </w:p>
        </w:tc>
        <w:tc>
          <w:tcPr>
            <w:tcW w:w="5670" w:type="dxa"/>
          </w:tcPr>
          <w:p w:rsidR="00DF6F4B" w:rsidRPr="001F2DF1" w:rsidRDefault="00DF6F4B" w:rsidP="00DF6F4B">
            <w:pPr>
              <w:jc w:val="center"/>
              <w:rPr>
                <w:rFonts w:asciiTheme="majorHAnsi" w:eastAsiaTheme="majorHAnsi" w:hAnsiTheme="majorHAnsi"/>
                <w:b/>
              </w:rPr>
            </w:pPr>
            <w:r w:rsidRPr="001F2DF1">
              <w:rPr>
                <w:rFonts w:asciiTheme="majorHAnsi" w:eastAsiaTheme="majorHAnsi" w:hAnsiTheme="majorHAnsi" w:hint="eastAsia"/>
                <w:b/>
              </w:rPr>
              <w:t>備蓄内容及び確認事項</w:t>
            </w:r>
          </w:p>
        </w:tc>
      </w:tr>
      <w:tr w:rsidR="00DF6F4B" w:rsidRPr="001F2DF1" w:rsidTr="00F14A9D">
        <w:tc>
          <w:tcPr>
            <w:tcW w:w="1134" w:type="dxa"/>
          </w:tcPr>
          <w:p w:rsidR="00DF6F4B" w:rsidRPr="001F2DF1" w:rsidRDefault="00DF6F4B" w:rsidP="00F14A9D">
            <w:pPr>
              <w:spacing w:line="0" w:lineRule="atLeast"/>
              <w:rPr>
                <w:rFonts w:asciiTheme="majorHAnsi" w:eastAsiaTheme="majorHAnsi" w:hAnsiTheme="majorHAnsi"/>
                <w:b/>
              </w:rPr>
            </w:pPr>
            <w:r w:rsidRPr="001F2DF1">
              <w:rPr>
                <w:rFonts w:asciiTheme="majorHAnsi" w:eastAsiaTheme="majorHAnsi" w:hAnsiTheme="majorHAnsi" w:hint="eastAsia"/>
                <w:b/>
              </w:rPr>
              <w:t>備蓄食品</w:t>
            </w:r>
          </w:p>
        </w:tc>
        <w:tc>
          <w:tcPr>
            <w:tcW w:w="2410" w:type="dxa"/>
          </w:tcPr>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食材納入ルート遮断</w:t>
            </w:r>
          </w:p>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ライフライン寸断</w:t>
            </w:r>
          </w:p>
          <w:p w:rsidR="00DF6F4B" w:rsidRPr="001F2DF1" w:rsidRDefault="000A2606" w:rsidP="000A2606">
            <w:pPr>
              <w:spacing w:line="320" w:lineRule="exact"/>
              <w:ind w:left="210" w:hangingChars="100" w:hanging="210"/>
              <w:rPr>
                <w:rFonts w:asciiTheme="majorHAnsi" w:eastAsiaTheme="majorHAnsi" w:hAnsiTheme="majorHAnsi"/>
              </w:rPr>
            </w:pPr>
            <w:r>
              <w:rPr>
                <w:rFonts w:asciiTheme="majorHAnsi" w:eastAsiaTheme="majorHAnsi" w:hAnsiTheme="majorHAnsi" w:hint="eastAsia"/>
              </w:rPr>
              <w:t>・支援体制の確立までの間</w:t>
            </w:r>
          </w:p>
        </w:tc>
        <w:tc>
          <w:tcPr>
            <w:tcW w:w="5670" w:type="dxa"/>
          </w:tcPr>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３日以上の備蓄が望ましい。在庫食品や配達済み食品も含めて、１週間分程度の備蓄に努める。</w:t>
            </w:r>
          </w:p>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また、</w:t>
            </w:r>
            <w:r w:rsidR="00DF6F4B" w:rsidRPr="001F2DF1">
              <w:rPr>
                <w:rFonts w:asciiTheme="majorHAnsi" w:eastAsiaTheme="majorHAnsi" w:hAnsiTheme="majorHAnsi" w:hint="eastAsia"/>
              </w:rPr>
              <w:t>備蓄食品は各施設の特性に見合ったものを用意</w:t>
            </w:r>
            <w:r>
              <w:rPr>
                <w:rFonts w:asciiTheme="majorHAnsi" w:eastAsiaTheme="majorHAnsi" w:hAnsiTheme="majorHAnsi" w:hint="eastAsia"/>
              </w:rPr>
              <w:t>。</w:t>
            </w:r>
          </w:p>
        </w:tc>
      </w:tr>
      <w:tr w:rsidR="00DF6F4B" w:rsidRPr="001F2DF1" w:rsidTr="000A2606">
        <w:tc>
          <w:tcPr>
            <w:tcW w:w="1134" w:type="dxa"/>
          </w:tcPr>
          <w:p w:rsidR="00DF6F4B" w:rsidRPr="001F2DF1" w:rsidRDefault="00DF6F4B" w:rsidP="00F14A9D">
            <w:pPr>
              <w:spacing w:line="0" w:lineRule="atLeast"/>
              <w:rPr>
                <w:rFonts w:asciiTheme="majorHAnsi" w:eastAsiaTheme="majorHAnsi" w:hAnsiTheme="majorHAnsi"/>
                <w:b/>
              </w:rPr>
            </w:pPr>
            <w:r w:rsidRPr="001F2DF1">
              <w:rPr>
                <w:rFonts w:asciiTheme="majorHAnsi" w:eastAsiaTheme="majorHAnsi" w:hAnsiTheme="majorHAnsi" w:hint="eastAsia"/>
                <w:b/>
              </w:rPr>
              <w:t>水</w:t>
            </w:r>
          </w:p>
        </w:tc>
        <w:tc>
          <w:tcPr>
            <w:tcW w:w="2410" w:type="dxa"/>
            <w:tcBorders>
              <w:bottom w:val="single" w:sz="4" w:space="0" w:color="auto"/>
            </w:tcBorders>
          </w:tcPr>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・断水</w:t>
            </w:r>
          </w:p>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貯水槽の破損</w:t>
            </w:r>
          </w:p>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・給水車到着までの間</w:t>
            </w:r>
          </w:p>
        </w:tc>
        <w:tc>
          <w:tcPr>
            <w:tcW w:w="5670" w:type="dxa"/>
            <w:tcBorders>
              <w:bottom w:val="single" w:sz="4" w:space="0" w:color="auto"/>
            </w:tcBorders>
          </w:tcPr>
          <w:p w:rsidR="00DF6F4B" w:rsidRPr="001F2DF1" w:rsidRDefault="005462BC" w:rsidP="00F14A9D">
            <w:pPr>
              <w:spacing w:line="320" w:lineRule="exact"/>
              <w:rPr>
                <w:rFonts w:asciiTheme="majorHAnsi" w:eastAsiaTheme="majorHAnsi" w:hAnsiTheme="majorHAnsi"/>
              </w:rPr>
            </w:pPr>
            <w:r w:rsidRPr="001F2DF1">
              <w:rPr>
                <w:rFonts w:asciiTheme="majorHAnsi" w:eastAsiaTheme="majorHAnsi" w:hAnsiTheme="majorHAnsi" w:hint="eastAsia"/>
              </w:rPr>
              <w:t>最低１人１日２㍑を目安に用意</w:t>
            </w:r>
            <w:r w:rsidR="000A2606">
              <w:rPr>
                <w:rFonts w:asciiTheme="majorHAnsi" w:eastAsiaTheme="majorHAnsi" w:hAnsiTheme="majorHAnsi" w:hint="eastAsia"/>
              </w:rPr>
              <w:t>。</w:t>
            </w:r>
          </w:p>
          <w:p w:rsidR="005462BC" w:rsidRPr="001F2DF1" w:rsidRDefault="005462BC" w:rsidP="00F14A9D">
            <w:pPr>
              <w:spacing w:line="320" w:lineRule="exact"/>
              <w:rPr>
                <w:rFonts w:asciiTheme="majorHAnsi" w:eastAsiaTheme="majorHAnsi" w:hAnsiTheme="majorHAnsi"/>
              </w:rPr>
            </w:pPr>
            <w:r w:rsidRPr="001F2DF1">
              <w:rPr>
                <w:rFonts w:asciiTheme="majorHAnsi" w:eastAsiaTheme="majorHAnsi" w:hAnsiTheme="majorHAnsi" w:hint="eastAsia"/>
              </w:rPr>
              <w:t>調理、飲料共に必要となるため、調</w:t>
            </w:r>
            <w:r w:rsidR="000A2606">
              <w:rPr>
                <w:rFonts w:asciiTheme="majorHAnsi" w:eastAsiaTheme="majorHAnsi" w:hAnsiTheme="majorHAnsi" w:hint="eastAsia"/>
              </w:rPr>
              <w:t>理（アルファ米、インスタントスープ等）に必要となる量を考慮し用意する</w:t>
            </w:r>
            <w:r w:rsidRPr="001F2DF1">
              <w:rPr>
                <w:rFonts w:asciiTheme="majorHAnsi" w:eastAsiaTheme="majorHAnsi" w:hAnsiTheme="majorHAnsi" w:hint="eastAsia"/>
              </w:rPr>
              <w:t>（手洗い用は含まない）</w:t>
            </w:r>
            <w:r w:rsidR="000A2606">
              <w:rPr>
                <w:rFonts w:asciiTheme="majorHAnsi" w:eastAsiaTheme="majorHAnsi" w:hAnsiTheme="majorHAnsi" w:hint="eastAsia"/>
              </w:rPr>
              <w:t>。</w:t>
            </w:r>
          </w:p>
        </w:tc>
      </w:tr>
      <w:tr w:rsidR="000A2606" w:rsidRPr="001F2DF1" w:rsidTr="00206EDB">
        <w:trPr>
          <w:trHeight w:val="993"/>
        </w:trPr>
        <w:tc>
          <w:tcPr>
            <w:tcW w:w="1134" w:type="dxa"/>
            <w:vMerge w:val="restart"/>
          </w:tcPr>
          <w:p w:rsidR="000A2606" w:rsidRPr="001F2DF1" w:rsidRDefault="000A2606" w:rsidP="00F14A9D">
            <w:pPr>
              <w:spacing w:line="0" w:lineRule="atLeast"/>
              <w:rPr>
                <w:rFonts w:asciiTheme="majorHAnsi" w:eastAsiaTheme="majorHAnsi" w:hAnsiTheme="majorHAnsi"/>
                <w:b/>
              </w:rPr>
            </w:pPr>
            <w:r w:rsidRPr="001F2DF1">
              <w:rPr>
                <w:rFonts w:asciiTheme="majorHAnsi" w:eastAsiaTheme="majorHAnsi" w:hAnsiTheme="majorHAnsi" w:hint="eastAsia"/>
                <w:b/>
              </w:rPr>
              <w:t>ディスポ容器等</w:t>
            </w:r>
          </w:p>
        </w:tc>
        <w:tc>
          <w:tcPr>
            <w:tcW w:w="2410" w:type="dxa"/>
            <w:tcBorders>
              <w:bottom w:val="dotted" w:sz="4" w:space="0" w:color="auto"/>
            </w:tcBorders>
          </w:tcPr>
          <w:p w:rsidR="000A2606" w:rsidRPr="001F2DF1" w:rsidRDefault="000A2606" w:rsidP="000A2606">
            <w:pPr>
              <w:spacing w:line="320" w:lineRule="exact"/>
              <w:ind w:left="105" w:hangingChars="50" w:hanging="105"/>
              <w:rPr>
                <w:rFonts w:asciiTheme="majorHAnsi" w:eastAsiaTheme="majorHAnsi" w:hAnsiTheme="majorHAnsi"/>
              </w:rPr>
            </w:pPr>
            <w:r>
              <w:rPr>
                <w:rFonts w:asciiTheme="majorHAnsi" w:eastAsiaTheme="majorHAnsi" w:hAnsiTheme="majorHAnsi" w:hint="eastAsia"/>
              </w:rPr>
              <w:t>・</w:t>
            </w:r>
            <w:r w:rsidRPr="001F2DF1">
              <w:rPr>
                <w:rFonts w:asciiTheme="majorHAnsi" w:eastAsiaTheme="majorHAnsi" w:hAnsiTheme="majorHAnsi" w:hint="eastAsia"/>
              </w:rPr>
              <w:t>食器の破損・散乱により使用不可</w:t>
            </w:r>
          </w:p>
        </w:tc>
        <w:tc>
          <w:tcPr>
            <w:tcW w:w="5670" w:type="dxa"/>
            <w:tcBorders>
              <w:bottom w:val="dotted" w:sz="4" w:space="0" w:color="auto"/>
            </w:tcBorders>
          </w:tcPr>
          <w:p w:rsidR="000A2606" w:rsidRPr="001F2DF1" w:rsidRDefault="000A2606" w:rsidP="00F14A9D">
            <w:pPr>
              <w:spacing w:line="320" w:lineRule="exact"/>
              <w:rPr>
                <w:rFonts w:asciiTheme="majorHAnsi" w:eastAsiaTheme="majorHAnsi" w:hAnsiTheme="majorHAnsi"/>
              </w:rPr>
            </w:pPr>
            <w:r w:rsidRPr="001F2DF1">
              <w:rPr>
                <w:rFonts w:asciiTheme="majorHAnsi" w:eastAsiaTheme="majorHAnsi" w:hAnsiTheme="majorHAnsi" w:hint="eastAsia"/>
              </w:rPr>
              <w:t>備蓄品と同様</w:t>
            </w:r>
            <w:r>
              <w:rPr>
                <w:rFonts w:asciiTheme="majorHAnsi" w:eastAsiaTheme="majorHAnsi" w:hAnsiTheme="majorHAnsi" w:hint="eastAsia"/>
              </w:rPr>
              <w:t>の</w:t>
            </w:r>
            <w:r w:rsidRPr="001F2DF1">
              <w:rPr>
                <w:rFonts w:asciiTheme="majorHAnsi" w:eastAsiaTheme="majorHAnsi" w:hAnsiTheme="majorHAnsi" w:hint="eastAsia"/>
              </w:rPr>
              <w:t>日</w:t>
            </w:r>
            <w:r>
              <w:rPr>
                <w:rFonts w:asciiTheme="majorHAnsi" w:eastAsiaTheme="majorHAnsi" w:hAnsiTheme="majorHAnsi" w:hint="eastAsia"/>
              </w:rPr>
              <w:t>数</w:t>
            </w:r>
            <w:r w:rsidRPr="001F2DF1">
              <w:rPr>
                <w:rFonts w:asciiTheme="majorHAnsi" w:eastAsiaTheme="majorHAnsi" w:hAnsiTheme="majorHAnsi" w:hint="eastAsia"/>
              </w:rPr>
              <w:t>分</w:t>
            </w:r>
            <w:r>
              <w:rPr>
                <w:rFonts w:asciiTheme="majorHAnsi" w:eastAsiaTheme="majorHAnsi" w:hAnsiTheme="majorHAnsi" w:hint="eastAsia"/>
              </w:rPr>
              <w:t>を</w:t>
            </w:r>
            <w:r w:rsidRPr="001F2DF1">
              <w:rPr>
                <w:rFonts w:asciiTheme="majorHAnsi" w:eastAsiaTheme="majorHAnsi" w:hAnsiTheme="majorHAnsi" w:hint="eastAsia"/>
              </w:rPr>
              <w:t>用意</w:t>
            </w:r>
            <w:r>
              <w:rPr>
                <w:rFonts w:asciiTheme="majorHAnsi" w:eastAsiaTheme="majorHAnsi" w:hAnsiTheme="majorHAnsi" w:hint="eastAsia"/>
              </w:rPr>
              <w:t>。</w:t>
            </w:r>
          </w:p>
          <w:p w:rsidR="000A2606" w:rsidRPr="001F2DF1" w:rsidRDefault="000A2606" w:rsidP="00F14A9D">
            <w:pPr>
              <w:spacing w:line="320" w:lineRule="exact"/>
              <w:rPr>
                <w:rFonts w:asciiTheme="majorHAnsi" w:eastAsiaTheme="majorHAnsi" w:hAnsiTheme="majorHAnsi"/>
              </w:rPr>
            </w:pPr>
            <w:r w:rsidRPr="001F2DF1">
              <w:rPr>
                <w:rFonts w:asciiTheme="majorHAnsi" w:eastAsiaTheme="majorHAnsi" w:hAnsiTheme="majorHAnsi" w:hint="eastAsia"/>
              </w:rPr>
              <w:t>ディスポ食器・折箱・アルミカップ（小分け用）・紙コップ・箸・スプーン、ストロー</w:t>
            </w:r>
          </w:p>
        </w:tc>
      </w:tr>
      <w:tr w:rsidR="000A2606" w:rsidRPr="001F2DF1" w:rsidTr="000A2606">
        <w:trPr>
          <w:trHeight w:val="1657"/>
        </w:trPr>
        <w:tc>
          <w:tcPr>
            <w:tcW w:w="1134" w:type="dxa"/>
            <w:vMerge/>
          </w:tcPr>
          <w:p w:rsidR="000A2606" w:rsidRPr="001F2DF1" w:rsidRDefault="000A2606" w:rsidP="00F14A9D">
            <w:pPr>
              <w:spacing w:line="0" w:lineRule="atLeast"/>
              <w:rPr>
                <w:rFonts w:asciiTheme="majorHAnsi" w:eastAsiaTheme="majorHAnsi" w:hAnsiTheme="majorHAnsi"/>
                <w:b/>
              </w:rPr>
            </w:pPr>
          </w:p>
        </w:tc>
        <w:tc>
          <w:tcPr>
            <w:tcW w:w="2410" w:type="dxa"/>
            <w:tcBorders>
              <w:top w:val="dotted" w:sz="4" w:space="0" w:color="auto"/>
            </w:tcBorders>
          </w:tcPr>
          <w:p w:rsidR="000A2606" w:rsidRPr="001F2DF1" w:rsidRDefault="000A2606" w:rsidP="000A2606">
            <w:pPr>
              <w:spacing w:line="320" w:lineRule="exact"/>
              <w:ind w:left="210" w:hangingChars="100" w:hanging="210"/>
              <w:rPr>
                <w:rFonts w:asciiTheme="majorHAnsi" w:eastAsiaTheme="majorHAnsi" w:hAnsiTheme="majorHAnsi"/>
              </w:rPr>
            </w:pPr>
            <w:r>
              <w:rPr>
                <w:rFonts w:asciiTheme="majorHAnsi" w:eastAsiaTheme="majorHAnsi" w:hAnsiTheme="majorHAnsi" w:hint="eastAsia"/>
              </w:rPr>
              <w:t>・</w:t>
            </w:r>
            <w:r w:rsidRPr="001F2DF1">
              <w:rPr>
                <w:rFonts w:asciiTheme="majorHAnsi" w:eastAsiaTheme="majorHAnsi" w:hAnsiTheme="majorHAnsi" w:hint="eastAsia"/>
              </w:rPr>
              <w:t>断水により食器洗浄不可</w:t>
            </w:r>
          </w:p>
        </w:tc>
        <w:tc>
          <w:tcPr>
            <w:tcW w:w="5670" w:type="dxa"/>
            <w:tcBorders>
              <w:top w:val="dotted" w:sz="4" w:space="0" w:color="auto"/>
            </w:tcBorders>
          </w:tcPr>
          <w:p w:rsidR="000A2606" w:rsidRPr="001F2DF1" w:rsidRDefault="000A2606" w:rsidP="000A2606">
            <w:pPr>
              <w:spacing w:line="320" w:lineRule="exact"/>
              <w:rPr>
                <w:rFonts w:asciiTheme="majorHAnsi" w:eastAsiaTheme="majorHAnsi" w:hAnsiTheme="majorHAnsi"/>
              </w:rPr>
            </w:pPr>
            <w:r w:rsidRPr="001F2DF1">
              <w:rPr>
                <w:rFonts w:asciiTheme="majorHAnsi" w:eastAsiaTheme="majorHAnsi" w:hAnsiTheme="majorHAnsi" w:hint="eastAsia"/>
              </w:rPr>
              <w:t>ラップ、アルミホイル（調理・食器にかぶせる等使用頻度は高い）</w:t>
            </w:r>
          </w:p>
          <w:p w:rsidR="000A2606" w:rsidRPr="001F2DF1" w:rsidRDefault="000A2606" w:rsidP="000A2606">
            <w:pPr>
              <w:spacing w:line="320" w:lineRule="exact"/>
              <w:rPr>
                <w:rFonts w:asciiTheme="majorHAnsi" w:eastAsiaTheme="majorHAnsi" w:hAnsiTheme="majorHAnsi"/>
              </w:rPr>
            </w:pPr>
            <w:r w:rsidRPr="001F2DF1">
              <w:rPr>
                <w:rFonts w:asciiTheme="majorHAnsi" w:eastAsiaTheme="majorHAnsi" w:hAnsiTheme="majorHAnsi" w:hint="eastAsia"/>
              </w:rPr>
              <w:t>缶切り（缶切り不要な備蓄が望ましいが、内容によっては用意）</w:t>
            </w:r>
          </w:p>
          <w:p w:rsidR="000A2606" w:rsidRPr="001F2DF1" w:rsidRDefault="000A2606" w:rsidP="000A2606">
            <w:pPr>
              <w:spacing w:line="320" w:lineRule="exact"/>
              <w:rPr>
                <w:rFonts w:asciiTheme="majorHAnsi" w:eastAsiaTheme="majorHAnsi" w:hAnsiTheme="majorHAnsi"/>
              </w:rPr>
            </w:pPr>
            <w:r w:rsidRPr="001F2DF1">
              <w:rPr>
                <w:rFonts w:asciiTheme="majorHAnsi" w:eastAsiaTheme="majorHAnsi" w:hAnsiTheme="majorHAnsi" w:hint="eastAsia"/>
              </w:rPr>
              <w:t>ビニール袋、輪ゴム（調理、ゴミ処理等に使用）</w:t>
            </w:r>
          </w:p>
          <w:p w:rsidR="000A2606" w:rsidRPr="001F2DF1" w:rsidRDefault="000A2606" w:rsidP="000A2606">
            <w:pPr>
              <w:spacing w:line="320" w:lineRule="exact"/>
              <w:rPr>
                <w:rFonts w:asciiTheme="majorHAnsi" w:eastAsiaTheme="majorHAnsi" w:hAnsiTheme="majorHAnsi"/>
              </w:rPr>
            </w:pPr>
            <w:r w:rsidRPr="001F2DF1">
              <w:rPr>
                <w:rFonts w:asciiTheme="majorHAnsi" w:eastAsiaTheme="majorHAnsi" w:hAnsiTheme="majorHAnsi" w:hint="eastAsia"/>
              </w:rPr>
              <w:t>ビニールシート、調理済食品搬出用コンテナ等、施設の特性に合わせて用</w:t>
            </w:r>
          </w:p>
        </w:tc>
      </w:tr>
      <w:tr w:rsidR="00DF6F4B" w:rsidRPr="001F2DF1" w:rsidTr="00F14A9D">
        <w:tc>
          <w:tcPr>
            <w:tcW w:w="1134" w:type="dxa"/>
          </w:tcPr>
          <w:p w:rsidR="00DF6F4B" w:rsidRPr="001F2DF1" w:rsidRDefault="00DF6F4B" w:rsidP="00F14A9D">
            <w:pPr>
              <w:spacing w:line="0" w:lineRule="atLeast"/>
              <w:rPr>
                <w:rFonts w:asciiTheme="majorHAnsi" w:eastAsiaTheme="majorHAnsi" w:hAnsiTheme="majorHAnsi"/>
                <w:b/>
              </w:rPr>
            </w:pPr>
            <w:r w:rsidRPr="001F2DF1">
              <w:rPr>
                <w:rFonts w:asciiTheme="majorHAnsi" w:eastAsiaTheme="majorHAnsi" w:hAnsiTheme="majorHAnsi" w:hint="eastAsia"/>
                <w:b/>
              </w:rPr>
              <w:t>衛生管理用品</w:t>
            </w:r>
          </w:p>
        </w:tc>
        <w:tc>
          <w:tcPr>
            <w:tcW w:w="2410" w:type="dxa"/>
          </w:tcPr>
          <w:p w:rsidR="000A2606"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断水により手洗い</w:t>
            </w:r>
          </w:p>
          <w:p w:rsidR="00DF6F4B" w:rsidRPr="001F2DF1" w:rsidRDefault="00DF6F4B" w:rsidP="000A2606">
            <w:pPr>
              <w:spacing w:line="320" w:lineRule="exact"/>
              <w:ind w:firstLineChars="100" w:firstLine="210"/>
              <w:rPr>
                <w:rFonts w:asciiTheme="majorHAnsi" w:eastAsiaTheme="majorHAnsi" w:hAnsiTheme="majorHAnsi"/>
              </w:rPr>
            </w:pPr>
            <w:r w:rsidRPr="001F2DF1">
              <w:rPr>
                <w:rFonts w:asciiTheme="majorHAnsi" w:eastAsiaTheme="majorHAnsi" w:hAnsiTheme="majorHAnsi" w:hint="eastAsia"/>
              </w:rPr>
              <w:t>不可</w:t>
            </w:r>
          </w:p>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衛生状態の悪化</w:t>
            </w:r>
          </w:p>
        </w:tc>
        <w:tc>
          <w:tcPr>
            <w:tcW w:w="5670" w:type="dxa"/>
          </w:tcPr>
          <w:p w:rsidR="00DF6F4B" w:rsidRPr="001F2DF1" w:rsidRDefault="005462BC" w:rsidP="00F14A9D">
            <w:pPr>
              <w:spacing w:line="320" w:lineRule="exact"/>
              <w:rPr>
                <w:rFonts w:asciiTheme="majorHAnsi" w:eastAsiaTheme="majorHAnsi" w:hAnsiTheme="majorHAnsi"/>
              </w:rPr>
            </w:pPr>
            <w:r w:rsidRPr="001F2DF1">
              <w:rPr>
                <w:rFonts w:asciiTheme="majorHAnsi" w:eastAsiaTheme="majorHAnsi" w:hAnsiTheme="majorHAnsi" w:hint="eastAsia"/>
              </w:rPr>
              <w:t>手指消毒用アルコール、逆性石けん、ウェットティッシュ</w:t>
            </w:r>
            <w:r w:rsidR="00807E22" w:rsidRPr="001F2DF1">
              <w:rPr>
                <w:rFonts w:asciiTheme="majorHAnsi" w:eastAsiaTheme="majorHAnsi" w:hAnsiTheme="majorHAnsi" w:hint="eastAsia"/>
              </w:rPr>
              <w:t>、ペーパータオル、</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ディスポ手袋、ディスポマスク、ゴミ袋</w:t>
            </w:r>
          </w:p>
        </w:tc>
      </w:tr>
      <w:tr w:rsidR="00DF6F4B" w:rsidRPr="001F2DF1" w:rsidTr="00F14A9D">
        <w:tc>
          <w:tcPr>
            <w:tcW w:w="1134" w:type="dxa"/>
          </w:tcPr>
          <w:p w:rsidR="00DF6F4B" w:rsidRPr="001F2DF1" w:rsidRDefault="00DF6F4B" w:rsidP="00F14A9D">
            <w:pPr>
              <w:spacing w:line="0" w:lineRule="atLeast"/>
              <w:rPr>
                <w:rFonts w:asciiTheme="majorHAnsi" w:eastAsiaTheme="majorHAnsi" w:hAnsiTheme="majorHAnsi"/>
                <w:b/>
              </w:rPr>
            </w:pPr>
            <w:r w:rsidRPr="001F2DF1">
              <w:rPr>
                <w:rFonts w:asciiTheme="majorHAnsi" w:eastAsiaTheme="majorHAnsi" w:hAnsiTheme="majorHAnsi" w:hint="eastAsia"/>
                <w:b/>
              </w:rPr>
              <w:t>電気</w:t>
            </w:r>
          </w:p>
        </w:tc>
        <w:tc>
          <w:tcPr>
            <w:tcW w:w="2410" w:type="dxa"/>
          </w:tcPr>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・停電</w:t>
            </w:r>
          </w:p>
          <w:p w:rsidR="000A2606"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エレベーター使用</w:t>
            </w:r>
          </w:p>
          <w:p w:rsidR="00DF6F4B" w:rsidRPr="001F2DF1" w:rsidRDefault="00DF6F4B" w:rsidP="000A2606">
            <w:pPr>
              <w:spacing w:line="320" w:lineRule="exact"/>
              <w:ind w:firstLineChars="100" w:firstLine="210"/>
              <w:rPr>
                <w:rFonts w:asciiTheme="majorHAnsi" w:eastAsiaTheme="majorHAnsi" w:hAnsiTheme="majorHAnsi"/>
              </w:rPr>
            </w:pPr>
            <w:r w:rsidRPr="001F2DF1">
              <w:rPr>
                <w:rFonts w:asciiTheme="majorHAnsi" w:eastAsiaTheme="majorHAnsi" w:hAnsiTheme="majorHAnsi" w:hint="eastAsia"/>
              </w:rPr>
              <w:t>不可</w:t>
            </w:r>
          </w:p>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w:t>
            </w:r>
            <w:r w:rsidR="00DF6F4B" w:rsidRPr="001F2DF1">
              <w:rPr>
                <w:rFonts w:asciiTheme="majorHAnsi" w:eastAsiaTheme="majorHAnsi" w:hAnsiTheme="majorHAnsi" w:hint="eastAsia"/>
              </w:rPr>
              <w:t>パソコン使用不可</w:t>
            </w:r>
          </w:p>
        </w:tc>
        <w:tc>
          <w:tcPr>
            <w:tcW w:w="5670" w:type="dxa"/>
          </w:tcPr>
          <w:p w:rsidR="00DF6F4B"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非常用コンセント（厨房内に配置されているか）</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自家発電機の有無</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発電装置の整備</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食事運搬方法の検討</w:t>
            </w:r>
          </w:p>
          <w:p w:rsidR="00807E22" w:rsidRPr="001F2DF1" w:rsidRDefault="00807E22" w:rsidP="00F14A9D">
            <w:pPr>
              <w:spacing w:line="320" w:lineRule="exact"/>
              <w:rPr>
                <w:rFonts w:asciiTheme="majorHAnsi" w:eastAsiaTheme="majorHAnsi" w:hAnsiTheme="majorHAnsi" w:cs="ＭＳ 明朝"/>
              </w:rPr>
            </w:pPr>
            <w:r w:rsidRPr="001F2DF1">
              <w:rPr>
                <w:rFonts w:asciiTheme="majorHAnsi" w:eastAsiaTheme="majorHAnsi" w:hAnsiTheme="majorHAnsi" w:hint="eastAsia"/>
              </w:rPr>
              <w:t>食事</w:t>
            </w:r>
            <w:r w:rsidRPr="001F2DF1">
              <w:rPr>
                <w:rFonts w:asciiTheme="majorHAnsi" w:eastAsiaTheme="majorHAnsi" w:hAnsiTheme="majorHAnsi" w:cs="ＭＳ 明朝" w:hint="eastAsia"/>
              </w:rPr>
              <w:t>箋、食数把握方法の検討</w:t>
            </w:r>
          </w:p>
        </w:tc>
      </w:tr>
      <w:tr w:rsidR="00DF6F4B" w:rsidRPr="001F2DF1" w:rsidTr="00F14A9D">
        <w:tc>
          <w:tcPr>
            <w:tcW w:w="1134" w:type="dxa"/>
          </w:tcPr>
          <w:p w:rsidR="00DF6F4B" w:rsidRPr="001F2DF1" w:rsidRDefault="00DF6F4B" w:rsidP="00F14A9D">
            <w:pPr>
              <w:spacing w:line="0" w:lineRule="atLeast"/>
              <w:rPr>
                <w:rFonts w:asciiTheme="majorHAnsi" w:eastAsiaTheme="majorHAnsi" w:hAnsiTheme="majorHAnsi"/>
                <w:b/>
              </w:rPr>
            </w:pPr>
            <w:r w:rsidRPr="001F2DF1">
              <w:rPr>
                <w:rFonts w:asciiTheme="majorHAnsi" w:eastAsiaTheme="majorHAnsi" w:hAnsiTheme="majorHAnsi" w:hint="eastAsia"/>
                <w:b/>
              </w:rPr>
              <w:t>ガス</w:t>
            </w:r>
          </w:p>
        </w:tc>
        <w:tc>
          <w:tcPr>
            <w:tcW w:w="2410" w:type="dxa"/>
          </w:tcPr>
          <w:p w:rsidR="00DF6F4B" w:rsidRPr="001F2DF1" w:rsidRDefault="000A2606" w:rsidP="00F14A9D">
            <w:pPr>
              <w:spacing w:line="320" w:lineRule="exact"/>
              <w:rPr>
                <w:rFonts w:asciiTheme="majorHAnsi" w:eastAsiaTheme="majorHAnsi" w:hAnsiTheme="majorHAnsi"/>
              </w:rPr>
            </w:pPr>
            <w:r>
              <w:rPr>
                <w:rFonts w:asciiTheme="majorHAnsi" w:eastAsiaTheme="majorHAnsi" w:hAnsiTheme="majorHAnsi" w:hint="eastAsia"/>
              </w:rPr>
              <w:t>・供給不可</w:t>
            </w:r>
          </w:p>
        </w:tc>
        <w:tc>
          <w:tcPr>
            <w:tcW w:w="5670" w:type="dxa"/>
          </w:tcPr>
          <w:p w:rsidR="00DF6F4B"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プロパンガス、コンロ等は地元業者と事前に契約（依頼）</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カセットコンロ、ガスボンベの準備</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マッチ、点火ライター、固形燃料、灯油</w:t>
            </w:r>
          </w:p>
          <w:p w:rsidR="00807E22" w:rsidRPr="001F2DF1" w:rsidRDefault="00807E22" w:rsidP="00F14A9D">
            <w:pPr>
              <w:spacing w:line="320" w:lineRule="exact"/>
              <w:rPr>
                <w:rFonts w:asciiTheme="majorHAnsi" w:eastAsiaTheme="majorHAnsi" w:hAnsiTheme="majorHAnsi"/>
              </w:rPr>
            </w:pPr>
            <w:r w:rsidRPr="001F2DF1">
              <w:rPr>
                <w:rFonts w:asciiTheme="majorHAnsi" w:eastAsiaTheme="majorHAnsi" w:hAnsiTheme="majorHAnsi" w:hint="eastAsia"/>
              </w:rPr>
              <w:t>二次的な熱源を確保しておく</w:t>
            </w:r>
          </w:p>
        </w:tc>
      </w:tr>
    </w:tbl>
    <w:p w:rsidR="00DF6F4B" w:rsidRPr="001F2DF1" w:rsidRDefault="00807E22" w:rsidP="00F14A9D">
      <w:pPr>
        <w:spacing w:line="300" w:lineRule="exact"/>
        <w:rPr>
          <w:rFonts w:asciiTheme="majorHAnsi" w:eastAsiaTheme="majorHAnsi" w:hAnsiTheme="majorHAnsi"/>
        </w:rPr>
      </w:pPr>
      <w:r w:rsidRPr="001F2DF1">
        <w:rPr>
          <w:rFonts w:asciiTheme="majorHAnsi" w:eastAsiaTheme="majorHAnsi" w:hAnsiTheme="majorHAnsi" w:hint="eastAsia"/>
        </w:rPr>
        <w:t>＊備蓄品は保存期限を確認し、定期的に入れ替えることが必要である。</w:t>
      </w:r>
    </w:p>
    <w:p w:rsidR="00BE75E8" w:rsidRPr="001F2DF1" w:rsidRDefault="00BE75E8" w:rsidP="00F14A9D">
      <w:pPr>
        <w:spacing w:line="300" w:lineRule="exact"/>
        <w:rPr>
          <w:rFonts w:asciiTheme="majorHAnsi" w:eastAsiaTheme="majorHAnsi" w:hAnsiTheme="majorHAnsi"/>
        </w:rPr>
      </w:pPr>
    </w:p>
    <w:p w:rsidR="00807E22" w:rsidRPr="000A2606" w:rsidRDefault="00807E22" w:rsidP="00BE75E8">
      <w:pPr>
        <w:rPr>
          <w:rFonts w:asciiTheme="majorHAnsi" w:eastAsiaTheme="majorHAnsi" w:hAnsiTheme="majorHAnsi"/>
          <w:b/>
          <w:sz w:val="28"/>
          <w:szCs w:val="28"/>
        </w:rPr>
      </w:pPr>
      <w:r w:rsidRPr="000A2606">
        <w:rPr>
          <w:rFonts w:asciiTheme="majorHAnsi" w:eastAsiaTheme="majorHAnsi" w:hAnsiTheme="majorHAnsi" w:hint="eastAsia"/>
          <w:b/>
          <w:sz w:val="28"/>
          <w:szCs w:val="28"/>
        </w:rPr>
        <w:t>〔その他事前に協議しておくこと〕</w:t>
      </w:r>
    </w:p>
    <w:tbl>
      <w:tblPr>
        <w:tblStyle w:val="a3"/>
        <w:tblW w:w="9214" w:type="dxa"/>
        <w:tblInd w:w="-5" w:type="dxa"/>
        <w:tblLook w:val="04A0" w:firstRow="1" w:lastRow="0" w:firstColumn="1" w:lastColumn="0" w:noHBand="0" w:noVBand="1"/>
      </w:tblPr>
      <w:tblGrid>
        <w:gridCol w:w="1134"/>
        <w:gridCol w:w="2410"/>
        <w:gridCol w:w="5670"/>
      </w:tblGrid>
      <w:tr w:rsidR="00807E22" w:rsidRPr="001F2DF1" w:rsidTr="00F14A9D">
        <w:tc>
          <w:tcPr>
            <w:tcW w:w="1134" w:type="dxa"/>
          </w:tcPr>
          <w:p w:rsidR="00807E22" w:rsidRPr="001F2DF1" w:rsidRDefault="00807E22" w:rsidP="00807E22">
            <w:pPr>
              <w:jc w:val="center"/>
              <w:rPr>
                <w:rFonts w:asciiTheme="majorHAnsi" w:eastAsiaTheme="majorHAnsi" w:hAnsiTheme="majorHAnsi"/>
                <w:b/>
              </w:rPr>
            </w:pPr>
            <w:r w:rsidRPr="001F2DF1">
              <w:rPr>
                <w:rFonts w:asciiTheme="majorHAnsi" w:eastAsiaTheme="majorHAnsi" w:hAnsiTheme="majorHAnsi" w:hint="eastAsia"/>
                <w:b/>
              </w:rPr>
              <w:t>項目</w:t>
            </w:r>
          </w:p>
        </w:tc>
        <w:tc>
          <w:tcPr>
            <w:tcW w:w="2410" w:type="dxa"/>
          </w:tcPr>
          <w:p w:rsidR="00807E22" w:rsidRPr="001F2DF1" w:rsidRDefault="00807E22" w:rsidP="00807E22">
            <w:pPr>
              <w:jc w:val="center"/>
              <w:rPr>
                <w:rFonts w:asciiTheme="majorHAnsi" w:eastAsiaTheme="majorHAnsi" w:hAnsiTheme="majorHAnsi"/>
                <w:b/>
              </w:rPr>
            </w:pPr>
            <w:r w:rsidRPr="001F2DF1">
              <w:rPr>
                <w:rFonts w:asciiTheme="majorHAnsi" w:eastAsiaTheme="majorHAnsi" w:hAnsiTheme="majorHAnsi" w:hint="eastAsia"/>
                <w:b/>
              </w:rPr>
              <w:t>想定される被害</w:t>
            </w:r>
          </w:p>
        </w:tc>
        <w:tc>
          <w:tcPr>
            <w:tcW w:w="5670" w:type="dxa"/>
          </w:tcPr>
          <w:p w:rsidR="00807E22" w:rsidRPr="001F2DF1" w:rsidRDefault="00807E22" w:rsidP="00807E22">
            <w:pPr>
              <w:jc w:val="center"/>
              <w:rPr>
                <w:rFonts w:asciiTheme="majorHAnsi" w:eastAsiaTheme="majorHAnsi" w:hAnsiTheme="majorHAnsi"/>
                <w:b/>
              </w:rPr>
            </w:pPr>
            <w:r w:rsidRPr="001F2DF1">
              <w:rPr>
                <w:rFonts w:asciiTheme="majorHAnsi" w:eastAsiaTheme="majorHAnsi" w:hAnsiTheme="majorHAnsi" w:hint="eastAsia"/>
                <w:b/>
              </w:rPr>
              <w:t>内容</w:t>
            </w:r>
          </w:p>
        </w:tc>
      </w:tr>
      <w:tr w:rsidR="00807E22" w:rsidRPr="001F2DF1" w:rsidTr="00F14A9D">
        <w:tc>
          <w:tcPr>
            <w:tcW w:w="1134" w:type="dxa"/>
          </w:tcPr>
          <w:p w:rsidR="00807E22" w:rsidRPr="001F2DF1" w:rsidRDefault="00807E22">
            <w:pPr>
              <w:rPr>
                <w:rFonts w:asciiTheme="majorHAnsi" w:eastAsiaTheme="majorHAnsi" w:hAnsiTheme="majorHAnsi"/>
                <w:b/>
              </w:rPr>
            </w:pPr>
            <w:r w:rsidRPr="001F2DF1">
              <w:rPr>
                <w:rFonts w:asciiTheme="majorHAnsi" w:eastAsiaTheme="majorHAnsi" w:hAnsiTheme="majorHAnsi" w:hint="eastAsia"/>
                <w:b/>
              </w:rPr>
              <w:t>職員体制</w:t>
            </w:r>
          </w:p>
        </w:tc>
        <w:tc>
          <w:tcPr>
            <w:tcW w:w="2410" w:type="dxa"/>
          </w:tcPr>
          <w:p w:rsidR="00B337A1" w:rsidRDefault="00B337A1" w:rsidP="00B337A1">
            <w:pPr>
              <w:spacing w:line="320" w:lineRule="exact"/>
              <w:rPr>
                <w:rFonts w:asciiTheme="majorHAnsi" w:eastAsiaTheme="majorHAnsi" w:hAnsiTheme="majorHAnsi"/>
              </w:rPr>
            </w:pPr>
            <w:r>
              <w:rPr>
                <w:rFonts w:asciiTheme="majorHAnsi" w:eastAsiaTheme="majorHAnsi" w:hAnsiTheme="majorHAnsi" w:hint="eastAsia"/>
              </w:rPr>
              <w:t>・</w:t>
            </w:r>
            <w:r w:rsidR="00807E22" w:rsidRPr="00B337A1">
              <w:rPr>
                <w:rFonts w:asciiTheme="majorHAnsi" w:eastAsiaTheme="majorHAnsi" w:hAnsiTheme="majorHAnsi" w:hint="eastAsia"/>
              </w:rPr>
              <w:t>交通網遮断による</w:t>
            </w:r>
          </w:p>
          <w:p w:rsidR="00807E22" w:rsidRPr="00B337A1" w:rsidRDefault="00807E22" w:rsidP="00B337A1">
            <w:pPr>
              <w:spacing w:line="320" w:lineRule="exact"/>
              <w:ind w:firstLineChars="100" w:firstLine="210"/>
              <w:rPr>
                <w:rFonts w:asciiTheme="majorHAnsi" w:eastAsiaTheme="majorHAnsi" w:hAnsiTheme="majorHAnsi"/>
              </w:rPr>
            </w:pPr>
            <w:r w:rsidRPr="00B337A1">
              <w:rPr>
                <w:rFonts w:asciiTheme="majorHAnsi" w:eastAsiaTheme="majorHAnsi" w:hAnsiTheme="majorHAnsi" w:hint="eastAsia"/>
              </w:rPr>
              <w:t>出勤困難</w:t>
            </w:r>
          </w:p>
          <w:p w:rsidR="00807E22" w:rsidRPr="001F2DF1" w:rsidRDefault="00B337A1" w:rsidP="00F14A9D">
            <w:pPr>
              <w:spacing w:line="320" w:lineRule="exact"/>
              <w:rPr>
                <w:rFonts w:asciiTheme="majorHAnsi" w:eastAsiaTheme="majorHAnsi" w:hAnsiTheme="majorHAnsi"/>
              </w:rPr>
            </w:pPr>
            <w:r>
              <w:rPr>
                <w:rFonts w:asciiTheme="majorHAnsi" w:eastAsiaTheme="majorHAnsi" w:hAnsiTheme="majorHAnsi" w:hint="eastAsia"/>
              </w:rPr>
              <w:t>・</w:t>
            </w:r>
            <w:r w:rsidR="00807E22" w:rsidRPr="001F2DF1">
              <w:rPr>
                <w:rFonts w:asciiTheme="majorHAnsi" w:eastAsiaTheme="majorHAnsi" w:hAnsiTheme="majorHAnsi" w:hint="eastAsia"/>
              </w:rPr>
              <w:t>人員不足</w:t>
            </w:r>
          </w:p>
        </w:tc>
        <w:tc>
          <w:tcPr>
            <w:tcW w:w="5670" w:type="dxa"/>
          </w:tcPr>
          <w:p w:rsidR="00807E22" w:rsidRPr="001F2DF1" w:rsidRDefault="008D0587" w:rsidP="00F14A9D">
            <w:pPr>
              <w:spacing w:line="320" w:lineRule="exact"/>
              <w:rPr>
                <w:rFonts w:asciiTheme="majorHAnsi" w:eastAsiaTheme="majorHAnsi" w:hAnsiTheme="majorHAnsi"/>
              </w:rPr>
            </w:pPr>
            <w:r w:rsidRPr="001F2DF1">
              <w:rPr>
                <w:rFonts w:asciiTheme="majorHAnsi" w:eastAsiaTheme="majorHAnsi" w:hAnsiTheme="majorHAnsi" w:hint="eastAsia"/>
              </w:rPr>
              <w:t>緊急連絡網の整備</w:t>
            </w:r>
          </w:p>
          <w:p w:rsidR="008D0587" w:rsidRPr="001F2DF1" w:rsidRDefault="008D0587" w:rsidP="00F14A9D">
            <w:pPr>
              <w:spacing w:line="320" w:lineRule="exact"/>
              <w:rPr>
                <w:rFonts w:asciiTheme="majorHAnsi" w:eastAsiaTheme="majorHAnsi" w:hAnsiTheme="majorHAnsi"/>
              </w:rPr>
            </w:pPr>
            <w:r w:rsidRPr="001F2DF1">
              <w:rPr>
                <w:rFonts w:asciiTheme="majorHAnsi" w:eastAsiaTheme="majorHAnsi" w:hAnsiTheme="majorHAnsi" w:hint="eastAsia"/>
              </w:rPr>
              <w:t>通信手段の確保</w:t>
            </w:r>
          </w:p>
          <w:p w:rsidR="008D0587" w:rsidRPr="001F2DF1" w:rsidRDefault="008D0587" w:rsidP="00F14A9D">
            <w:pPr>
              <w:spacing w:line="320" w:lineRule="exact"/>
              <w:rPr>
                <w:rFonts w:asciiTheme="majorHAnsi" w:eastAsiaTheme="majorHAnsi" w:hAnsiTheme="majorHAnsi"/>
              </w:rPr>
            </w:pPr>
            <w:r w:rsidRPr="001F2DF1">
              <w:rPr>
                <w:rFonts w:asciiTheme="majorHAnsi" w:eastAsiaTheme="majorHAnsi" w:hAnsiTheme="majorHAnsi" w:hint="eastAsia"/>
              </w:rPr>
              <w:t>交通網遮断時の出勤方法の事前検討</w:t>
            </w:r>
          </w:p>
          <w:p w:rsidR="008D0587" w:rsidRPr="001F2DF1" w:rsidRDefault="008D0587" w:rsidP="00F14A9D">
            <w:pPr>
              <w:spacing w:line="320" w:lineRule="exact"/>
              <w:rPr>
                <w:rFonts w:asciiTheme="majorHAnsi" w:eastAsiaTheme="majorHAnsi" w:hAnsiTheme="majorHAnsi"/>
              </w:rPr>
            </w:pPr>
            <w:r w:rsidRPr="001F2DF1">
              <w:rPr>
                <w:rFonts w:asciiTheme="majorHAnsi" w:eastAsiaTheme="majorHAnsi" w:hAnsiTheme="majorHAnsi" w:hint="eastAsia"/>
              </w:rPr>
              <w:t>指示を出せる人の確保（栄養士が現場に行けない場合も想定）</w:t>
            </w:r>
          </w:p>
        </w:tc>
      </w:tr>
      <w:tr w:rsidR="00807E22" w:rsidRPr="001F2DF1" w:rsidTr="000A2606">
        <w:trPr>
          <w:trHeight w:val="545"/>
        </w:trPr>
        <w:tc>
          <w:tcPr>
            <w:tcW w:w="1134" w:type="dxa"/>
          </w:tcPr>
          <w:p w:rsidR="00807E22" w:rsidRPr="001F2DF1" w:rsidRDefault="00807E22">
            <w:pPr>
              <w:rPr>
                <w:rFonts w:asciiTheme="majorHAnsi" w:eastAsiaTheme="majorHAnsi" w:hAnsiTheme="majorHAnsi"/>
                <w:b/>
              </w:rPr>
            </w:pPr>
            <w:r w:rsidRPr="001F2DF1">
              <w:rPr>
                <w:rFonts w:asciiTheme="majorHAnsi" w:eastAsiaTheme="majorHAnsi" w:hAnsiTheme="majorHAnsi" w:hint="eastAsia"/>
                <w:b/>
              </w:rPr>
              <w:t>調理場所</w:t>
            </w:r>
          </w:p>
        </w:tc>
        <w:tc>
          <w:tcPr>
            <w:tcW w:w="2410" w:type="dxa"/>
          </w:tcPr>
          <w:p w:rsidR="00B337A1" w:rsidRDefault="00B337A1" w:rsidP="00F14A9D">
            <w:pPr>
              <w:spacing w:line="320" w:lineRule="exact"/>
              <w:rPr>
                <w:rFonts w:asciiTheme="majorHAnsi" w:eastAsiaTheme="majorHAnsi" w:hAnsiTheme="majorHAnsi"/>
              </w:rPr>
            </w:pPr>
            <w:r>
              <w:rPr>
                <w:rFonts w:asciiTheme="majorHAnsi" w:eastAsiaTheme="majorHAnsi" w:hAnsiTheme="majorHAnsi" w:hint="eastAsia"/>
              </w:rPr>
              <w:t>・厨房内破損による</w:t>
            </w:r>
          </w:p>
          <w:p w:rsidR="008D0587" w:rsidRPr="001F2DF1" w:rsidRDefault="00807E22" w:rsidP="00B337A1">
            <w:pPr>
              <w:spacing w:line="320" w:lineRule="exact"/>
              <w:ind w:firstLineChars="100" w:firstLine="210"/>
              <w:rPr>
                <w:rFonts w:asciiTheme="majorHAnsi" w:eastAsiaTheme="majorHAnsi" w:hAnsiTheme="majorHAnsi"/>
              </w:rPr>
            </w:pPr>
            <w:r w:rsidRPr="001F2DF1">
              <w:rPr>
                <w:rFonts w:asciiTheme="majorHAnsi" w:eastAsiaTheme="majorHAnsi" w:hAnsiTheme="majorHAnsi" w:hint="eastAsia"/>
              </w:rPr>
              <w:t>使用不可</w:t>
            </w:r>
          </w:p>
        </w:tc>
        <w:tc>
          <w:tcPr>
            <w:tcW w:w="5670" w:type="dxa"/>
          </w:tcPr>
          <w:p w:rsidR="00807E22" w:rsidRPr="001F2DF1" w:rsidRDefault="008D0587" w:rsidP="00F14A9D">
            <w:pPr>
              <w:spacing w:line="320" w:lineRule="exact"/>
              <w:rPr>
                <w:rFonts w:asciiTheme="majorHAnsi" w:eastAsiaTheme="majorHAnsi" w:hAnsiTheme="majorHAnsi"/>
              </w:rPr>
            </w:pPr>
            <w:r w:rsidRPr="001F2DF1">
              <w:rPr>
                <w:rFonts w:asciiTheme="majorHAnsi" w:eastAsiaTheme="majorHAnsi" w:hAnsiTheme="majorHAnsi" w:hint="eastAsia"/>
              </w:rPr>
              <w:t>厨房が使用できない場合の調理場所を施設内で事前協議</w:t>
            </w:r>
          </w:p>
        </w:tc>
      </w:tr>
    </w:tbl>
    <w:p w:rsidR="00C03A6B" w:rsidRDefault="00C03A6B" w:rsidP="00EB252D">
      <w:pPr>
        <w:rPr>
          <w:rFonts w:asciiTheme="majorHAnsi" w:eastAsiaTheme="majorHAnsi" w:hAnsiTheme="majorHAnsi"/>
          <w:b/>
          <w:sz w:val="28"/>
          <w:szCs w:val="28"/>
        </w:rPr>
      </w:pPr>
    </w:p>
    <w:p w:rsidR="00EB252D" w:rsidRPr="001F2DF1" w:rsidRDefault="00EB252D" w:rsidP="00EB252D">
      <w:pPr>
        <w:rPr>
          <w:rFonts w:asciiTheme="majorHAnsi" w:eastAsiaTheme="majorHAnsi" w:hAnsiTheme="majorHAnsi"/>
          <w:b/>
          <w:sz w:val="28"/>
          <w:szCs w:val="28"/>
        </w:rPr>
      </w:pPr>
      <w:bookmarkStart w:id="0" w:name="_GoBack"/>
      <w:bookmarkEnd w:id="0"/>
      <w:r w:rsidRPr="001F2DF1">
        <w:rPr>
          <w:rFonts w:asciiTheme="majorHAnsi" w:eastAsiaTheme="majorHAnsi" w:hAnsiTheme="majorHAnsi" w:hint="eastAsia"/>
          <w:b/>
          <w:sz w:val="28"/>
          <w:szCs w:val="28"/>
        </w:rPr>
        <w:lastRenderedPageBreak/>
        <w:t>〔特定給食施設種別の備え</w:t>
      </w:r>
      <w:r w:rsidR="00AF10D1">
        <w:rPr>
          <w:rFonts w:asciiTheme="majorHAnsi" w:eastAsiaTheme="majorHAnsi" w:hAnsiTheme="majorHAnsi" w:hint="eastAsia"/>
          <w:b/>
          <w:sz w:val="28"/>
          <w:szCs w:val="28"/>
        </w:rPr>
        <w:t>（例）</w:t>
      </w:r>
      <w:r w:rsidRPr="001F2DF1">
        <w:rPr>
          <w:rFonts w:asciiTheme="majorHAnsi" w:eastAsiaTheme="majorHAnsi" w:hAnsiTheme="majorHAnsi" w:hint="eastAsia"/>
          <w:b/>
          <w:sz w:val="28"/>
          <w:szCs w:val="28"/>
        </w:rPr>
        <w:t>〕</w:t>
      </w:r>
    </w:p>
    <w:tbl>
      <w:tblPr>
        <w:tblStyle w:val="a3"/>
        <w:tblW w:w="9351" w:type="dxa"/>
        <w:tblLook w:val="04A0" w:firstRow="1" w:lastRow="0" w:firstColumn="1" w:lastColumn="0" w:noHBand="0" w:noVBand="1"/>
      </w:tblPr>
      <w:tblGrid>
        <w:gridCol w:w="1555"/>
        <w:gridCol w:w="2551"/>
        <w:gridCol w:w="5245"/>
      </w:tblGrid>
      <w:tr w:rsidR="003A4708" w:rsidRPr="001F2DF1" w:rsidTr="003F2289">
        <w:tc>
          <w:tcPr>
            <w:tcW w:w="1555" w:type="dxa"/>
          </w:tcPr>
          <w:p w:rsidR="003A4708" w:rsidRPr="001F2DF1" w:rsidRDefault="003A4708" w:rsidP="003A4708">
            <w:pPr>
              <w:jc w:val="center"/>
              <w:rPr>
                <w:rFonts w:asciiTheme="majorHAnsi" w:eastAsiaTheme="majorHAnsi" w:hAnsiTheme="majorHAnsi"/>
                <w:b/>
              </w:rPr>
            </w:pPr>
            <w:r w:rsidRPr="001F2DF1">
              <w:rPr>
                <w:rFonts w:asciiTheme="majorHAnsi" w:eastAsiaTheme="majorHAnsi" w:hAnsiTheme="majorHAnsi" w:hint="eastAsia"/>
                <w:b/>
              </w:rPr>
              <w:t>施設区分</w:t>
            </w:r>
          </w:p>
        </w:tc>
        <w:tc>
          <w:tcPr>
            <w:tcW w:w="2551" w:type="dxa"/>
          </w:tcPr>
          <w:p w:rsidR="003A4708" w:rsidRPr="001F2DF1" w:rsidRDefault="003A4708" w:rsidP="003A4708">
            <w:pPr>
              <w:jc w:val="center"/>
              <w:rPr>
                <w:rFonts w:asciiTheme="majorHAnsi" w:eastAsiaTheme="majorHAnsi" w:hAnsiTheme="majorHAnsi"/>
                <w:b/>
              </w:rPr>
            </w:pPr>
            <w:r w:rsidRPr="001F2DF1">
              <w:rPr>
                <w:rFonts w:asciiTheme="majorHAnsi" w:eastAsiaTheme="majorHAnsi" w:hAnsiTheme="majorHAnsi" w:hint="eastAsia"/>
                <w:b/>
              </w:rPr>
              <w:t>備蓄量</w:t>
            </w:r>
          </w:p>
        </w:tc>
        <w:tc>
          <w:tcPr>
            <w:tcW w:w="5245" w:type="dxa"/>
          </w:tcPr>
          <w:p w:rsidR="003A4708" w:rsidRPr="001F2DF1" w:rsidRDefault="003A4708" w:rsidP="003A4708">
            <w:pPr>
              <w:jc w:val="center"/>
              <w:rPr>
                <w:rFonts w:asciiTheme="majorHAnsi" w:eastAsiaTheme="majorHAnsi" w:hAnsiTheme="majorHAnsi"/>
                <w:b/>
              </w:rPr>
            </w:pPr>
            <w:r w:rsidRPr="001F2DF1">
              <w:rPr>
                <w:rFonts w:asciiTheme="majorHAnsi" w:eastAsiaTheme="majorHAnsi" w:hAnsiTheme="majorHAnsi" w:hint="eastAsia"/>
                <w:b/>
              </w:rPr>
              <w:t>具体例と留意点</w:t>
            </w:r>
          </w:p>
        </w:tc>
      </w:tr>
      <w:tr w:rsidR="003A4708" w:rsidRPr="001F2DF1" w:rsidTr="003F2289">
        <w:tc>
          <w:tcPr>
            <w:tcW w:w="1555" w:type="dxa"/>
          </w:tcPr>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病院</w:t>
            </w:r>
          </w:p>
        </w:tc>
        <w:tc>
          <w:tcPr>
            <w:tcW w:w="2551" w:type="dxa"/>
          </w:tcPr>
          <w:p w:rsidR="00B337A1" w:rsidRDefault="00B337A1" w:rsidP="00B337A1">
            <w:pPr>
              <w:spacing w:line="310" w:lineRule="exact"/>
              <w:rPr>
                <w:rFonts w:asciiTheme="majorHAnsi" w:eastAsiaTheme="majorHAnsi" w:hAnsiTheme="majorHAnsi"/>
              </w:rPr>
            </w:pPr>
            <w:r>
              <w:rPr>
                <w:rFonts w:asciiTheme="majorHAnsi" w:eastAsiaTheme="majorHAnsi" w:hAnsiTheme="majorHAnsi" w:hint="eastAsia"/>
              </w:rPr>
              <w:t>３日以上が望ましい。</w:t>
            </w:r>
          </w:p>
          <w:p w:rsidR="003A4708" w:rsidRPr="001F2DF1" w:rsidRDefault="00B337A1" w:rsidP="00B337A1">
            <w:pPr>
              <w:spacing w:line="310" w:lineRule="exact"/>
              <w:rPr>
                <w:rFonts w:asciiTheme="majorHAnsi" w:eastAsiaTheme="majorHAnsi" w:hAnsiTheme="majorHAnsi"/>
              </w:rPr>
            </w:pPr>
            <w:r>
              <w:rPr>
                <w:rFonts w:asciiTheme="majorHAnsi" w:eastAsiaTheme="majorHAnsi" w:hAnsiTheme="majorHAnsi" w:hint="eastAsia"/>
              </w:rPr>
              <w:t>この他に在庫食品、配達済み食品を活用し、１週間分程度の備蓄に努める。</w:t>
            </w:r>
          </w:p>
          <w:p w:rsidR="003A4708" w:rsidRPr="001F2DF1" w:rsidRDefault="003A4708" w:rsidP="00836EB1">
            <w:pPr>
              <w:spacing w:line="310" w:lineRule="exact"/>
              <w:rPr>
                <w:rFonts w:asciiTheme="majorHAnsi" w:eastAsiaTheme="majorHAnsi" w:hAnsiTheme="majorHAnsi"/>
              </w:rPr>
            </w:pPr>
            <w:r w:rsidRPr="001F2DF1">
              <w:rPr>
                <w:rFonts w:asciiTheme="majorHAnsi" w:eastAsiaTheme="majorHAnsi" w:hAnsiTheme="majorHAnsi" w:hint="eastAsia"/>
              </w:rPr>
              <w:t>＊入院患者＋災害による負傷者等の受入れ分も考慮する。</w:t>
            </w:r>
          </w:p>
        </w:tc>
        <w:tc>
          <w:tcPr>
            <w:tcW w:w="5245" w:type="dxa"/>
          </w:tcPr>
          <w:p w:rsidR="003D54D4" w:rsidRPr="001F2DF1" w:rsidRDefault="003A4708"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ご飯の缶詰、レトルトご飯、アルファ米、パン缶等の主食、</w:t>
            </w:r>
            <w:r w:rsidR="003D54D4" w:rsidRPr="001F2DF1">
              <w:rPr>
                <w:rFonts w:asciiTheme="majorHAnsi" w:eastAsiaTheme="majorHAnsi" w:hAnsiTheme="majorHAnsi" w:hint="eastAsia"/>
              </w:rPr>
              <w:t>総菜の缶詰、野菜ジュース、インスタント汁物等</w:t>
            </w:r>
          </w:p>
          <w:p w:rsidR="003D54D4" w:rsidRPr="001F2DF1" w:rsidRDefault="003F2289"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エネルギー制限食、たんぱく質制限食、脂肪制限食、アレルゲン除去食、経管栄養等の厳重な栄養管理を必要とする特別食患者への備えが必要</w:t>
            </w:r>
          </w:p>
          <w:p w:rsidR="003F2289" w:rsidRPr="001F2DF1" w:rsidRDefault="003F2289"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水（調理・飲料用として）必要量を準備</w:t>
            </w:r>
          </w:p>
          <w:p w:rsidR="003D54D4" w:rsidRPr="001F2DF1" w:rsidRDefault="003F2289"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病院の種類によっては、特殊調整粉乳（粉ミルク）、アトピー用粉ミルク、ミネラルウォーター（軟水）、乳幼児用の缶ジュース、ベビーフード、乳幼児用菓子類</w:t>
            </w:r>
          </w:p>
        </w:tc>
      </w:tr>
      <w:tr w:rsidR="003A4708" w:rsidRPr="001F2DF1" w:rsidTr="003F2289">
        <w:tc>
          <w:tcPr>
            <w:tcW w:w="1555" w:type="dxa"/>
          </w:tcPr>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老人福祉施設</w:t>
            </w:r>
          </w:p>
        </w:tc>
        <w:tc>
          <w:tcPr>
            <w:tcW w:w="2551" w:type="dxa"/>
          </w:tcPr>
          <w:p w:rsidR="00B337A1" w:rsidRDefault="00B337A1" w:rsidP="00B337A1">
            <w:pPr>
              <w:spacing w:line="310" w:lineRule="exact"/>
              <w:rPr>
                <w:rFonts w:asciiTheme="majorHAnsi" w:eastAsiaTheme="majorHAnsi" w:hAnsiTheme="majorHAnsi"/>
              </w:rPr>
            </w:pPr>
            <w:r>
              <w:rPr>
                <w:rFonts w:asciiTheme="majorHAnsi" w:eastAsiaTheme="majorHAnsi" w:hAnsiTheme="majorHAnsi" w:hint="eastAsia"/>
              </w:rPr>
              <w:t>３日以上が望ましい。</w:t>
            </w:r>
          </w:p>
          <w:p w:rsidR="003A4708" w:rsidRPr="001F2DF1" w:rsidRDefault="00B337A1" w:rsidP="00B337A1">
            <w:pPr>
              <w:spacing w:line="310" w:lineRule="exact"/>
              <w:rPr>
                <w:rFonts w:asciiTheme="majorHAnsi" w:eastAsiaTheme="majorHAnsi" w:hAnsiTheme="majorHAnsi"/>
              </w:rPr>
            </w:pPr>
            <w:r>
              <w:rPr>
                <w:rFonts w:asciiTheme="majorHAnsi" w:eastAsiaTheme="majorHAnsi" w:hAnsiTheme="majorHAnsi" w:hint="eastAsia"/>
              </w:rPr>
              <w:t>入所施設においては、この他に在庫食品、配達済み食品を活用し、１週間分程度の備蓄に努める。</w:t>
            </w:r>
          </w:p>
        </w:tc>
        <w:tc>
          <w:tcPr>
            <w:tcW w:w="5245" w:type="dxa"/>
          </w:tcPr>
          <w:p w:rsidR="003A4708" w:rsidRPr="001F2DF1" w:rsidRDefault="003F2289"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ご飯の缶詰、レトルトご飯、アルファ米、パン缶などの主食、総菜の缶詰、梅干し、野菜ジュース、インスタント味噌汁等</w:t>
            </w:r>
          </w:p>
          <w:p w:rsidR="003F2289" w:rsidRPr="001F2DF1" w:rsidRDefault="003F2289"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水（調理・飲料用として）必要量</w:t>
            </w:r>
            <w:r w:rsidR="00890413" w:rsidRPr="001F2DF1">
              <w:rPr>
                <w:rFonts w:asciiTheme="majorHAnsi" w:eastAsiaTheme="majorHAnsi" w:hAnsiTheme="majorHAnsi" w:hint="eastAsia"/>
              </w:rPr>
              <w:t>を準備</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高たんぱく、高エネルギーの流動食、スープ、レトルト粥、ベビーフード等の咀嚼、嚥下障害に対応した備えが必要</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摂取障害があっても使用可能なディスポ容器（食器、箸）、スプーン等の自助用具を準備する</w:t>
            </w:r>
          </w:p>
        </w:tc>
      </w:tr>
      <w:tr w:rsidR="003A4708" w:rsidRPr="001F2DF1" w:rsidTr="003F2289">
        <w:tc>
          <w:tcPr>
            <w:tcW w:w="1555" w:type="dxa"/>
          </w:tcPr>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社会福祉施設</w:t>
            </w:r>
            <w:r w:rsidR="009B0D35">
              <w:rPr>
                <w:rFonts w:asciiTheme="majorHAnsi" w:eastAsiaTheme="majorHAnsi" w:hAnsiTheme="majorHAnsi" w:hint="eastAsia"/>
                <w:b/>
              </w:rPr>
              <w:t>矯正施設</w:t>
            </w:r>
          </w:p>
        </w:tc>
        <w:tc>
          <w:tcPr>
            <w:tcW w:w="2551" w:type="dxa"/>
          </w:tcPr>
          <w:p w:rsidR="00B337A1" w:rsidRDefault="00B337A1" w:rsidP="00B337A1">
            <w:pPr>
              <w:spacing w:line="310" w:lineRule="exact"/>
              <w:rPr>
                <w:rFonts w:asciiTheme="majorHAnsi" w:eastAsiaTheme="majorHAnsi" w:hAnsiTheme="majorHAnsi"/>
              </w:rPr>
            </w:pPr>
            <w:r>
              <w:rPr>
                <w:rFonts w:asciiTheme="majorHAnsi" w:eastAsiaTheme="majorHAnsi" w:hAnsiTheme="majorHAnsi" w:hint="eastAsia"/>
              </w:rPr>
              <w:t>３日以上が望ましい。</w:t>
            </w:r>
          </w:p>
          <w:p w:rsidR="003A4708" w:rsidRPr="001F2DF1" w:rsidRDefault="00B337A1" w:rsidP="00B337A1">
            <w:pPr>
              <w:spacing w:line="310" w:lineRule="exact"/>
              <w:rPr>
                <w:rFonts w:asciiTheme="majorHAnsi" w:eastAsiaTheme="majorHAnsi" w:hAnsiTheme="majorHAnsi"/>
              </w:rPr>
            </w:pPr>
            <w:r>
              <w:rPr>
                <w:rFonts w:asciiTheme="majorHAnsi" w:eastAsiaTheme="majorHAnsi" w:hAnsiTheme="majorHAnsi" w:hint="eastAsia"/>
              </w:rPr>
              <w:t>入所施設においては、この他に在庫食品、配達済み食品を活用し、１週間分程度の備蓄に努める。</w:t>
            </w:r>
          </w:p>
        </w:tc>
        <w:tc>
          <w:tcPr>
            <w:tcW w:w="5245" w:type="dxa"/>
          </w:tcPr>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ご飯の缶詰、レトルトご飯、アルファ米、パン缶などの主食、総菜の缶詰、梅干し、野菜ジュース、インスタント味噌汁等</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水（調理・飲料用として）必要量を準備</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高たんぱく、高エネルギーの流動食、スープ、レトルト粥、ベビーフード等の咀嚼、嚥下障害に対応した備えが必要</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食事にこだわりのある対象者がいる場合、極力対応できるよう配慮する</w:t>
            </w:r>
          </w:p>
          <w:p w:rsidR="003A4708"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缶入りのものは怪我の危険性があるため、ディスポ容器に移して提供する</w:t>
            </w:r>
          </w:p>
        </w:tc>
      </w:tr>
      <w:tr w:rsidR="003A4708" w:rsidRPr="001F2DF1" w:rsidTr="003F2289">
        <w:tc>
          <w:tcPr>
            <w:tcW w:w="1555" w:type="dxa"/>
          </w:tcPr>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児童福祉施設</w:t>
            </w:r>
          </w:p>
        </w:tc>
        <w:tc>
          <w:tcPr>
            <w:tcW w:w="2551" w:type="dxa"/>
          </w:tcPr>
          <w:p w:rsidR="009B0D35" w:rsidRPr="001F2DF1" w:rsidRDefault="009B0D35" w:rsidP="009B0D35">
            <w:pPr>
              <w:spacing w:line="310" w:lineRule="exact"/>
              <w:rPr>
                <w:rFonts w:asciiTheme="majorHAnsi" w:eastAsiaTheme="majorHAnsi" w:hAnsiTheme="majorHAnsi"/>
              </w:rPr>
            </w:pPr>
            <w:r w:rsidRPr="001F2DF1">
              <w:rPr>
                <w:rFonts w:asciiTheme="majorHAnsi" w:eastAsiaTheme="majorHAnsi" w:hAnsiTheme="majorHAnsi" w:hint="eastAsia"/>
              </w:rPr>
              <w:t>３日程度が望ましいが、最低でも１日分は整備</w:t>
            </w:r>
            <w:r w:rsidR="00C03A6B">
              <w:rPr>
                <w:rFonts w:asciiTheme="majorHAnsi" w:eastAsiaTheme="majorHAnsi" w:hAnsiTheme="majorHAnsi" w:hint="eastAsia"/>
              </w:rPr>
              <w:t>。</w:t>
            </w:r>
          </w:p>
          <w:p w:rsidR="003A4708" w:rsidRPr="009B0D35" w:rsidRDefault="008A1ACC" w:rsidP="00836EB1">
            <w:pPr>
              <w:spacing w:line="310" w:lineRule="exact"/>
              <w:rPr>
                <w:rFonts w:asciiTheme="majorHAnsi" w:eastAsiaTheme="majorHAnsi" w:hAnsiTheme="majorHAnsi"/>
              </w:rPr>
            </w:pPr>
            <w:r>
              <w:rPr>
                <w:rFonts w:asciiTheme="majorHAnsi" w:eastAsiaTheme="majorHAnsi" w:hAnsiTheme="majorHAnsi" w:hint="eastAsia"/>
              </w:rPr>
              <w:t>※入所施設については１週間分程度の備蓄に努める。</w:t>
            </w:r>
          </w:p>
        </w:tc>
        <w:tc>
          <w:tcPr>
            <w:tcW w:w="5245" w:type="dxa"/>
          </w:tcPr>
          <w:p w:rsidR="003A4708"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交通網遮断や帰宅時の安全が確保されない等の緊急時を想定し、施設内で検討が必要</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特殊調整粉乳（粉ミルク）、アトピー用粉ミルク、ミネラルウォーター（軟水）、乳幼児用菓子類</w:t>
            </w:r>
          </w:p>
          <w:p w:rsidR="00890413" w:rsidRPr="001F2DF1" w:rsidRDefault="00890413" w:rsidP="00836EB1">
            <w:pPr>
              <w:pStyle w:val="a4"/>
              <w:numPr>
                <w:ilvl w:val="0"/>
                <w:numId w:val="2"/>
              </w:numPr>
              <w:spacing w:line="310" w:lineRule="exact"/>
              <w:ind w:leftChars="0"/>
              <w:rPr>
                <w:rFonts w:asciiTheme="majorHAnsi" w:eastAsiaTheme="majorHAnsi" w:hAnsiTheme="majorHAnsi"/>
              </w:rPr>
            </w:pPr>
            <w:r w:rsidRPr="001F2DF1">
              <w:rPr>
                <w:rFonts w:asciiTheme="majorHAnsi" w:eastAsiaTheme="majorHAnsi" w:hAnsiTheme="majorHAnsi" w:hint="eastAsia"/>
              </w:rPr>
              <w:t>使い捨て哺乳瓶等調乳セット一式、離乳児食用にすりつぶすための用具</w:t>
            </w:r>
          </w:p>
        </w:tc>
      </w:tr>
      <w:tr w:rsidR="003A4708" w:rsidRPr="001F2DF1" w:rsidTr="00C03A6B">
        <w:tc>
          <w:tcPr>
            <w:tcW w:w="1555" w:type="dxa"/>
          </w:tcPr>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学校</w:t>
            </w:r>
          </w:p>
          <w:p w:rsidR="003A4708" w:rsidRDefault="003A4708" w:rsidP="00EB252D">
            <w:pPr>
              <w:rPr>
                <w:rFonts w:asciiTheme="majorHAnsi" w:eastAsiaTheme="majorHAnsi" w:hAnsiTheme="majorHAnsi"/>
                <w:b/>
                <w:sz w:val="16"/>
              </w:rPr>
            </w:pPr>
            <w:r w:rsidRPr="001F2DF1">
              <w:rPr>
                <w:rFonts w:asciiTheme="majorHAnsi" w:eastAsiaTheme="majorHAnsi" w:hAnsiTheme="majorHAnsi" w:hint="eastAsia"/>
                <w:b/>
                <w:sz w:val="16"/>
              </w:rPr>
              <w:t>学校給食センター</w:t>
            </w:r>
          </w:p>
          <w:p w:rsidR="009B0D35" w:rsidRPr="001F2DF1" w:rsidRDefault="009B0D35" w:rsidP="00EB252D">
            <w:pPr>
              <w:rPr>
                <w:rFonts w:asciiTheme="majorHAnsi" w:eastAsiaTheme="majorHAnsi" w:hAnsiTheme="majorHAnsi"/>
                <w:b/>
              </w:rPr>
            </w:pPr>
            <w:r>
              <w:rPr>
                <w:rFonts w:asciiTheme="majorHAnsi" w:eastAsiaTheme="majorHAnsi" w:hAnsiTheme="majorHAnsi" w:hint="eastAsia"/>
                <w:b/>
                <w:sz w:val="16"/>
              </w:rPr>
              <w:t>一般給食センター</w:t>
            </w:r>
          </w:p>
        </w:tc>
        <w:tc>
          <w:tcPr>
            <w:tcW w:w="2551" w:type="dxa"/>
          </w:tcPr>
          <w:p w:rsidR="003A4708" w:rsidRPr="009B0D35" w:rsidRDefault="003A4708" w:rsidP="004D21FA">
            <w:pPr>
              <w:spacing w:line="310" w:lineRule="exact"/>
              <w:rPr>
                <w:rFonts w:asciiTheme="majorHAnsi" w:eastAsiaTheme="majorHAnsi" w:hAnsiTheme="majorHAnsi"/>
              </w:rPr>
            </w:pPr>
          </w:p>
        </w:tc>
        <w:tc>
          <w:tcPr>
            <w:tcW w:w="5245" w:type="dxa"/>
            <w:vAlign w:val="center"/>
          </w:tcPr>
          <w:p w:rsidR="003A4708" w:rsidRPr="001F2DF1" w:rsidRDefault="00836EB1" w:rsidP="00836EB1">
            <w:pPr>
              <w:pStyle w:val="a4"/>
              <w:numPr>
                <w:ilvl w:val="0"/>
                <w:numId w:val="5"/>
              </w:numPr>
              <w:spacing w:line="310" w:lineRule="exact"/>
              <w:ind w:leftChars="0"/>
              <w:rPr>
                <w:rFonts w:asciiTheme="majorHAnsi" w:eastAsiaTheme="majorHAnsi" w:hAnsiTheme="majorHAnsi"/>
              </w:rPr>
            </w:pPr>
            <w:r w:rsidRPr="001F2DF1">
              <w:rPr>
                <w:rFonts w:asciiTheme="majorHAnsi" w:eastAsiaTheme="majorHAnsi" w:hAnsiTheme="majorHAnsi" w:hint="eastAsia"/>
              </w:rPr>
              <w:t>交通網遮断や帰宅時の安全が確保されない等の緊急時を想定し、最低１日分は備蓄しておくことが望ましい</w:t>
            </w:r>
          </w:p>
        </w:tc>
      </w:tr>
      <w:tr w:rsidR="003A4708" w:rsidRPr="001F2DF1" w:rsidTr="00C03A6B">
        <w:tc>
          <w:tcPr>
            <w:tcW w:w="1555" w:type="dxa"/>
          </w:tcPr>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事業所</w:t>
            </w:r>
          </w:p>
          <w:p w:rsidR="003A4708" w:rsidRPr="001F2DF1" w:rsidRDefault="003A4708" w:rsidP="00EB252D">
            <w:pPr>
              <w:rPr>
                <w:rFonts w:asciiTheme="majorHAnsi" w:eastAsiaTheme="majorHAnsi" w:hAnsiTheme="majorHAnsi"/>
                <w:b/>
              </w:rPr>
            </w:pPr>
            <w:r w:rsidRPr="001F2DF1">
              <w:rPr>
                <w:rFonts w:asciiTheme="majorHAnsi" w:eastAsiaTheme="majorHAnsi" w:hAnsiTheme="majorHAnsi" w:hint="eastAsia"/>
                <w:b/>
              </w:rPr>
              <w:t>寄宿舎</w:t>
            </w:r>
          </w:p>
        </w:tc>
        <w:tc>
          <w:tcPr>
            <w:tcW w:w="2551" w:type="dxa"/>
          </w:tcPr>
          <w:p w:rsidR="003A4708" w:rsidRPr="001F2DF1" w:rsidRDefault="003A4708" w:rsidP="00836EB1">
            <w:pPr>
              <w:spacing w:line="310" w:lineRule="exact"/>
              <w:rPr>
                <w:rFonts w:asciiTheme="majorHAnsi" w:eastAsiaTheme="majorHAnsi" w:hAnsiTheme="majorHAnsi"/>
              </w:rPr>
            </w:pPr>
            <w:r w:rsidRPr="001F2DF1">
              <w:rPr>
                <w:rFonts w:asciiTheme="majorHAnsi" w:eastAsiaTheme="majorHAnsi" w:hAnsiTheme="majorHAnsi" w:hint="eastAsia"/>
              </w:rPr>
              <w:t>３日程度が望ましいが、最低でも１日分は整備</w:t>
            </w:r>
            <w:r w:rsidR="00C03A6B">
              <w:rPr>
                <w:rFonts w:asciiTheme="majorHAnsi" w:eastAsiaTheme="majorHAnsi" w:hAnsiTheme="majorHAnsi" w:hint="eastAsia"/>
              </w:rPr>
              <w:t>。</w:t>
            </w:r>
          </w:p>
          <w:p w:rsidR="003A4708" w:rsidRPr="001F2DF1" w:rsidRDefault="003A4708" w:rsidP="00836EB1">
            <w:pPr>
              <w:spacing w:line="310" w:lineRule="exact"/>
              <w:rPr>
                <w:rFonts w:asciiTheme="majorHAnsi" w:eastAsiaTheme="majorHAnsi" w:hAnsiTheme="majorHAnsi"/>
              </w:rPr>
            </w:pPr>
            <w:r w:rsidRPr="001F2DF1">
              <w:rPr>
                <w:rFonts w:asciiTheme="majorHAnsi" w:eastAsiaTheme="majorHAnsi" w:hAnsiTheme="majorHAnsi" w:hint="eastAsia"/>
              </w:rPr>
              <w:t>＊喫食対象＋従業員数、寮生数も考慮する。</w:t>
            </w:r>
          </w:p>
        </w:tc>
        <w:tc>
          <w:tcPr>
            <w:tcW w:w="5245" w:type="dxa"/>
            <w:vAlign w:val="center"/>
          </w:tcPr>
          <w:p w:rsidR="003A4708" w:rsidRDefault="00836EB1" w:rsidP="00836EB1">
            <w:pPr>
              <w:pStyle w:val="a4"/>
              <w:numPr>
                <w:ilvl w:val="0"/>
                <w:numId w:val="5"/>
              </w:numPr>
              <w:spacing w:line="310" w:lineRule="exact"/>
              <w:ind w:leftChars="0"/>
              <w:rPr>
                <w:rFonts w:asciiTheme="majorHAnsi" w:eastAsiaTheme="majorHAnsi" w:hAnsiTheme="majorHAnsi"/>
              </w:rPr>
            </w:pPr>
            <w:r w:rsidRPr="001F2DF1">
              <w:rPr>
                <w:rFonts w:asciiTheme="majorHAnsi" w:eastAsiaTheme="majorHAnsi" w:hAnsiTheme="majorHAnsi" w:hint="eastAsia"/>
              </w:rPr>
              <w:t>給食提供回数や施設特性に併せ、外部からの支援体制等、平常時から検討が必要委託している場合は委託業者と災害時契約を締結する</w:t>
            </w:r>
          </w:p>
          <w:p w:rsidR="00C03A6B" w:rsidRPr="001F2DF1" w:rsidRDefault="00C03A6B" w:rsidP="00836EB1">
            <w:pPr>
              <w:pStyle w:val="a4"/>
              <w:numPr>
                <w:ilvl w:val="0"/>
                <w:numId w:val="5"/>
              </w:numPr>
              <w:spacing w:line="310" w:lineRule="exact"/>
              <w:ind w:leftChars="0"/>
              <w:rPr>
                <w:rFonts w:asciiTheme="majorHAnsi" w:eastAsiaTheme="majorHAnsi" w:hAnsiTheme="majorHAnsi"/>
              </w:rPr>
            </w:pPr>
            <w:r>
              <w:rPr>
                <w:rFonts w:asciiTheme="majorHAnsi" w:eastAsiaTheme="majorHAnsi" w:hAnsiTheme="majorHAnsi" w:hint="eastAsia"/>
              </w:rPr>
              <w:t>寮生が留まる可能性のある場合は１週間分程度の備蓄に努める。</w:t>
            </w:r>
          </w:p>
        </w:tc>
      </w:tr>
    </w:tbl>
    <w:p w:rsidR="00325A6B" w:rsidRPr="001F2DF1" w:rsidRDefault="00325A6B" w:rsidP="00325A6B">
      <w:pPr>
        <w:spacing w:line="140" w:lineRule="exact"/>
        <w:rPr>
          <w:rFonts w:asciiTheme="majorHAnsi" w:eastAsiaTheme="majorHAnsi" w:hAnsiTheme="majorHAnsi"/>
          <w:b/>
        </w:rPr>
      </w:pPr>
      <w:r w:rsidRPr="001F2DF1">
        <w:rPr>
          <w:rFonts w:asciiTheme="majorHAnsi" w:eastAsiaTheme="majorHAnsi" w:hAnsiTheme="majorHAnsi" w:hint="eastAsia"/>
          <w:b/>
        </w:rPr>
        <w:t xml:space="preserve">　　</w:t>
      </w:r>
    </w:p>
    <w:sectPr w:rsidR="00325A6B" w:rsidRPr="001F2DF1" w:rsidSect="00C03A6B">
      <w:pgSz w:w="11906" w:h="16838"/>
      <w:pgMar w:top="680" w:right="85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A1" w:rsidRDefault="00B337A1" w:rsidP="00B337A1">
      <w:r>
        <w:separator/>
      </w:r>
    </w:p>
  </w:endnote>
  <w:endnote w:type="continuationSeparator" w:id="0">
    <w:p w:rsidR="00B337A1" w:rsidRDefault="00B337A1" w:rsidP="00B3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A1" w:rsidRDefault="00B337A1" w:rsidP="00B337A1">
      <w:r>
        <w:separator/>
      </w:r>
    </w:p>
  </w:footnote>
  <w:footnote w:type="continuationSeparator" w:id="0">
    <w:p w:rsidR="00B337A1" w:rsidRDefault="00B337A1" w:rsidP="00B33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9D4"/>
    <w:multiLevelType w:val="hybridMultilevel"/>
    <w:tmpl w:val="DC62143E"/>
    <w:lvl w:ilvl="0" w:tplc="5CBC1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60589"/>
    <w:multiLevelType w:val="hybridMultilevel"/>
    <w:tmpl w:val="07AE08C8"/>
    <w:lvl w:ilvl="0" w:tplc="5CBC1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445F1"/>
    <w:multiLevelType w:val="hybridMultilevel"/>
    <w:tmpl w:val="F0800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072993"/>
    <w:multiLevelType w:val="hybridMultilevel"/>
    <w:tmpl w:val="AE101472"/>
    <w:lvl w:ilvl="0" w:tplc="68DAF174">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F13A18"/>
    <w:multiLevelType w:val="hybridMultilevel"/>
    <w:tmpl w:val="BA920A92"/>
    <w:lvl w:ilvl="0" w:tplc="5CBC1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02AE3"/>
    <w:multiLevelType w:val="hybridMultilevel"/>
    <w:tmpl w:val="F2CE501A"/>
    <w:lvl w:ilvl="0" w:tplc="6350898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93"/>
    <w:rsid w:val="000A2606"/>
    <w:rsid w:val="00105F7C"/>
    <w:rsid w:val="001E51D4"/>
    <w:rsid w:val="001F2DF1"/>
    <w:rsid w:val="00206EDB"/>
    <w:rsid w:val="002C2893"/>
    <w:rsid w:val="00325A6B"/>
    <w:rsid w:val="003A4708"/>
    <w:rsid w:val="003D54D4"/>
    <w:rsid w:val="003F2289"/>
    <w:rsid w:val="00412DA0"/>
    <w:rsid w:val="00414B72"/>
    <w:rsid w:val="004D21FA"/>
    <w:rsid w:val="005462BC"/>
    <w:rsid w:val="005F51DA"/>
    <w:rsid w:val="006C73D0"/>
    <w:rsid w:val="007670BF"/>
    <w:rsid w:val="007C5B2B"/>
    <w:rsid w:val="00807E22"/>
    <w:rsid w:val="00836EB1"/>
    <w:rsid w:val="00890413"/>
    <w:rsid w:val="008A1ACC"/>
    <w:rsid w:val="008D0587"/>
    <w:rsid w:val="008D355C"/>
    <w:rsid w:val="008D5073"/>
    <w:rsid w:val="008E5A20"/>
    <w:rsid w:val="00941361"/>
    <w:rsid w:val="009B0D35"/>
    <w:rsid w:val="00A64CD7"/>
    <w:rsid w:val="00A826BE"/>
    <w:rsid w:val="00AF10D1"/>
    <w:rsid w:val="00B337A1"/>
    <w:rsid w:val="00BE75E8"/>
    <w:rsid w:val="00C03A6B"/>
    <w:rsid w:val="00CB49D8"/>
    <w:rsid w:val="00CB73C1"/>
    <w:rsid w:val="00CC2E90"/>
    <w:rsid w:val="00D736D1"/>
    <w:rsid w:val="00DF6F4B"/>
    <w:rsid w:val="00EB252D"/>
    <w:rsid w:val="00F1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1CB36DA-1244-4721-8D03-5780D1A6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54D4"/>
    <w:pPr>
      <w:ind w:leftChars="400" w:left="840"/>
    </w:pPr>
  </w:style>
  <w:style w:type="paragraph" w:styleId="a5">
    <w:name w:val="header"/>
    <w:basedOn w:val="a"/>
    <w:link w:val="a6"/>
    <w:uiPriority w:val="99"/>
    <w:unhideWhenUsed/>
    <w:rsid w:val="00B337A1"/>
    <w:pPr>
      <w:tabs>
        <w:tab w:val="center" w:pos="4252"/>
        <w:tab w:val="right" w:pos="8504"/>
      </w:tabs>
      <w:snapToGrid w:val="0"/>
    </w:pPr>
  </w:style>
  <w:style w:type="character" w:customStyle="1" w:styleId="a6">
    <w:name w:val="ヘッダー (文字)"/>
    <w:basedOn w:val="a0"/>
    <w:link w:val="a5"/>
    <w:uiPriority w:val="99"/>
    <w:rsid w:val="00B337A1"/>
  </w:style>
  <w:style w:type="paragraph" w:styleId="a7">
    <w:name w:val="footer"/>
    <w:basedOn w:val="a"/>
    <w:link w:val="a8"/>
    <w:uiPriority w:val="99"/>
    <w:unhideWhenUsed/>
    <w:rsid w:val="00B337A1"/>
    <w:pPr>
      <w:tabs>
        <w:tab w:val="center" w:pos="4252"/>
        <w:tab w:val="right" w:pos="8504"/>
      </w:tabs>
      <w:snapToGrid w:val="0"/>
    </w:pPr>
  </w:style>
  <w:style w:type="character" w:customStyle="1" w:styleId="a8">
    <w:name w:val="フッター (文字)"/>
    <w:basedOn w:val="a0"/>
    <w:link w:val="a7"/>
    <w:uiPriority w:val="99"/>
    <w:rsid w:val="00B3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愛</dc:creator>
  <cp:keywords/>
  <dc:description/>
  <cp:lastModifiedBy>下山田　由理恵</cp:lastModifiedBy>
  <cp:revision>11</cp:revision>
  <dcterms:created xsi:type="dcterms:W3CDTF">2020-07-15T00:33:00Z</dcterms:created>
  <dcterms:modified xsi:type="dcterms:W3CDTF">2020-07-31T04:38:00Z</dcterms:modified>
</cp:coreProperties>
</file>