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B3" w:rsidRDefault="00776CB3" w:rsidP="00776CB3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第6項様式①（基本様式）　添付用</w:t>
      </w:r>
    </w:p>
    <w:p w:rsidR="004C36F7" w:rsidRDefault="00421AEB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2CAA" wp14:editId="52A45A9C">
                <wp:simplePos x="0" y="0"/>
                <wp:positionH relativeFrom="column">
                  <wp:posOffset>5486400</wp:posOffset>
                </wp:positionH>
                <wp:positionV relativeFrom="paragraph">
                  <wp:posOffset>-250093</wp:posOffset>
                </wp:positionV>
                <wp:extent cx="1101725" cy="226646"/>
                <wp:effectExtent l="0" t="0" r="2222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B" w:rsidRPr="00F92BE3" w:rsidRDefault="00421AEB" w:rsidP="00421AEB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2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19.7pt;width:86.7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">
                <v:textbox inset="0,0,0,0">
                  <w:txbxContent>
                    <w:p w:rsidR="00421AEB" w:rsidRPr="00F92BE3" w:rsidRDefault="00421AEB" w:rsidP="00421AEB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 w:rsidRPr="00F92BE3">
                        <w:rPr>
                          <w:rFonts w:ascii="游明朝 Demibold" w:eastAsia="游明朝 Demibold" w:hAnsi="游明朝 Demibold" w:hint="eastAsia"/>
                        </w:rPr>
                        <w:t>危機関連保証</w:t>
                      </w:r>
                      <w:r w:rsidRPr="00F92BE3">
                        <w:rPr>
                          <w:rFonts w:ascii="游明朝 Demibold" w:eastAsia="游明朝 Demibold" w:hAnsi="游明朝 Demibold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中小企業信用保険法第２条第</w:t>
      </w:r>
      <w:r w:rsidR="00A876F9">
        <w:rPr>
          <w:rFonts w:asciiTheme="majorEastAsia" w:eastAsiaTheme="majorEastAsia" w:hAnsiTheme="majorEastAsia" w:hint="eastAsia"/>
          <w:sz w:val="22"/>
        </w:rPr>
        <w:t>６項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A876F9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Pr="00A876F9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Pr="00A876F9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％以上の減少見込</w:t>
      </w:r>
      <w:r w:rsidR="004336B0" w:rsidRPr="00A876F9">
        <w:rPr>
          <w:rFonts w:asciiTheme="majorEastAsia" w:eastAsiaTheme="majorEastAsia" w:hAnsiTheme="majorEastAsia" w:hint="eastAsia"/>
          <w:b/>
          <w:sz w:val="22"/>
          <w:u w:val="wave"/>
        </w:rPr>
        <w:t>み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776CB3">
      <w:pPr>
        <w:spacing w:line="30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776CB3">
      <w:pPr>
        <w:spacing w:line="30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776CB3">
      <w:pPr>
        <w:spacing w:line="30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776CB3">
      <w:pPr>
        <w:spacing w:line="30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4336B0" w:rsidRPr="00776CB3" w:rsidRDefault="004336B0" w:rsidP="00776CB3">
      <w:pPr>
        <w:spacing w:line="300" w:lineRule="exact"/>
        <w:ind w:leftChars="100" w:left="4426" w:hangingChars="2000" w:hanging="4216"/>
        <w:jc w:val="left"/>
        <w:rPr>
          <w:rFonts w:asciiTheme="majorEastAsia" w:eastAsiaTheme="majorEastAsia" w:hAnsiTheme="majorEastAsia" w:hint="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  <w:bookmarkStart w:id="0" w:name="_GoBack"/>
      <w:bookmarkEnd w:id="0"/>
    </w:p>
    <w:sectPr w:rsidR="004336B0" w:rsidRPr="00776CB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21AEB"/>
    <w:rsid w:val="004336B0"/>
    <w:rsid w:val="004E5C15"/>
    <w:rsid w:val="00521F5F"/>
    <w:rsid w:val="00763AF3"/>
    <w:rsid w:val="007725B3"/>
    <w:rsid w:val="00776CB3"/>
    <w:rsid w:val="009D6825"/>
    <w:rsid w:val="009E302B"/>
    <w:rsid w:val="00A06BD8"/>
    <w:rsid w:val="00A876F9"/>
    <w:rsid w:val="00AC66D9"/>
    <w:rsid w:val="00BE18A1"/>
    <w:rsid w:val="00C94E71"/>
    <w:rsid w:val="00D20CC8"/>
    <w:rsid w:val="00EF4036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D3742A"/>
  <w15:docId w15:val="{1CB15659-606A-4A92-8DBE-471F900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A6D9-CDCD-4DA5-9FEF-C5F2A47D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　洋一</cp:lastModifiedBy>
  <cp:revision>6</cp:revision>
  <dcterms:created xsi:type="dcterms:W3CDTF">2019-10-28T06:48:00Z</dcterms:created>
  <dcterms:modified xsi:type="dcterms:W3CDTF">2020-04-29T04:25:00Z</dcterms:modified>
</cp:coreProperties>
</file>