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31" w:rsidRDefault="00247B31" w:rsidP="003B532B">
      <w:pPr>
        <w:jc w:val="center"/>
        <w:rPr>
          <w:rFonts w:hint="eastAsia"/>
          <w:b/>
          <w:sz w:val="28"/>
        </w:rPr>
      </w:pPr>
      <w:r w:rsidRPr="003B532B">
        <w:rPr>
          <w:rFonts w:hint="eastAsia"/>
          <w:b/>
          <w:sz w:val="28"/>
        </w:rPr>
        <w:t>特別管理産業廃棄物管理責任者の資格要件</w:t>
      </w:r>
    </w:p>
    <w:p w:rsidR="000E7FC4" w:rsidRPr="003B532B" w:rsidRDefault="000E7FC4" w:rsidP="003B532B">
      <w:pPr>
        <w:jc w:val="center"/>
        <w:rPr>
          <w:rFonts w:hint="eastAsia"/>
          <w:b/>
        </w:rPr>
      </w:pPr>
    </w:p>
    <w:p w:rsidR="00247B31" w:rsidRDefault="005E5C38" w:rsidP="005E5C38">
      <w:pPr>
        <w:jc w:val="right"/>
      </w:pPr>
      <w:r>
        <w:rPr>
          <w:rFonts w:hint="eastAsia"/>
        </w:rPr>
        <w:t>(</w:t>
      </w:r>
      <w:r w:rsidRPr="005E5C38">
        <w:rPr>
          <w:rFonts w:hint="eastAsia"/>
        </w:rPr>
        <w:t>廃棄物の処理及び清掃に関する法律施行規則第八条の十七</w:t>
      </w:r>
      <w:r>
        <w:rPr>
          <w:rFonts w:hint="eastAsia"/>
        </w:rPr>
        <w:t>第二</w:t>
      </w:r>
      <w:r w:rsidR="0054071A">
        <w:rPr>
          <w:rFonts w:hint="eastAsia"/>
        </w:rPr>
        <w:t>号</w:t>
      </w:r>
      <w:r>
        <w:rPr>
          <w:rFonts w:hint="eastAsia"/>
        </w:rPr>
        <w:t>より</w:t>
      </w:r>
      <w:r>
        <w:rPr>
          <w:rFonts w:hint="eastAsia"/>
        </w:rPr>
        <w:t>)</w:t>
      </w:r>
    </w:p>
    <w:tbl>
      <w:tblPr>
        <w:tblStyle w:val="a7"/>
        <w:tblW w:w="13433" w:type="dxa"/>
        <w:tblLook w:val="04A0" w:firstRow="1" w:lastRow="0" w:firstColumn="1" w:lastColumn="0" w:noHBand="0" w:noVBand="1"/>
      </w:tblPr>
      <w:tblGrid>
        <w:gridCol w:w="959"/>
        <w:gridCol w:w="3543"/>
        <w:gridCol w:w="3544"/>
        <w:gridCol w:w="3544"/>
        <w:gridCol w:w="1843"/>
      </w:tblGrid>
      <w:tr w:rsidR="00247B31" w:rsidTr="008E42C4">
        <w:tc>
          <w:tcPr>
            <w:tcW w:w="959" w:type="dxa"/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該当号</w:t>
            </w:r>
          </w:p>
        </w:tc>
        <w:tc>
          <w:tcPr>
            <w:tcW w:w="3543" w:type="dxa"/>
            <w:tcBorders>
              <w:right w:val="dashed" w:sz="4" w:space="0" w:color="auto"/>
            </w:tcBorders>
            <w:vAlign w:val="center"/>
          </w:tcPr>
          <w:p w:rsidR="00247B31" w:rsidRPr="000265EF" w:rsidRDefault="00247B31" w:rsidP="00BA79A8">
            <w:pPr>
              <w:jc w:val="center"/>
              <w:rPr>
                <w:rFonts w:hint="eastAsia"/>
              </w:rPr>
            </w:pPr>
            <w:r w:rsidRPr="000265EF">
              <w:rPr>
                <w:rFonts w:hint="eastAsia"/>
              </w:rPr>
              <w:t>資格又は学歴</w:t>
            </w:r>
          </w:p>
        </w:tc>
        <w:tc>
          <w:tcPr>
            <w:tcW w:w="3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47B31" w:rsidRPr="000265EF" w:rsidRDefault="00247B31" w:rsidP="00BA79A8">
            <w:pPr>
              <w:jc w:val="center"/>
              <w:rPr>
                <w:rFonts w:hint="eastAsia"/>
              </w:rPr>
            </w:pPr>
            <w:r w:rsidRPr="00247B31">
              <w:rPr>
                <w:rFonts w:hint="eastAsia"/>
              </w:rPr>
              <w:t>課程</w:t>
            </w:r>
          </w:p>
        </w:tc>
        <w:tc>
          <w:tcPr>
            <w:tcW w:w="3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47B31" w:rsidRPr="000265EF" w:rsidRDefault="00247B31" w:rsidP="00BA79A8">
            <w:pPr>
              <w:jc w:val="center"/>
              <w:rPr>
                <w:rFonts w:hint="eastAsia"/>
              </w:rPr>
            </w:pPr>
            <w:r w:rsidRPr="00247B31">
              <w:rPr>
                <w:rFonts w:hint="eastAsia"/>
              </w:rPr>
              <w:t>修了科目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247B31" w:rsidRPr="000265EF" w:rsidRDefault="00247B31" w:rsidP="00BA79A8">
            <w:pPr>
              <w:jc w:val="center"/>
              <w:rPr>
                <w:rFonts w:hint="eastAsia"/>
              </w:rPr>
            </w:pPr>
            <w:r w:rsidRPr="00247B31">
              <w:rPr>
                <w:rFonts w:hint="eastAsia"/>
              </w:rPr>
              <w:t>廃棄物処理実務等への従事年数</w:t>
            </w:r>
          </w:p>
        </w:tc>
      </w:tr>
      <w:tr w:rsidR="00247B31" w:rsidTr="008E42C4"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54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環境衛生指導員</w:t>
            </w:r>
          </w:p>
        </w:tc>
        <w:tc>
          <w:tcPr>
            <w:tcW w:w="35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35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18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2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大学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理学、薬学、工学、農学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衛生工学、化学工学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2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ハ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大学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C3AFD" w:rsidRDefault="00247B31" w:rsidP="00BA79A8">
            <w:pPr>
              <w:rPr>
                <w:rFonts w:hint="eastAsia"/>
              </w:rPr>
            </w:pPr>
            <w:r w:rsidRPr="00247B31">
              <w:rPr>
                <w:rFonts w:hint="eastAsia"/>
              </w:rPr>
              <w:t>理学、薬学、工学、農学</w:t>
            </w:r>
          </w:p>
          <w:p w:rsidR="00247B31" w:rsidRDefault="00247B31" w:rsidP="00BA79A8">
            <w:r w:rsidRPr="00247B31">
              <w:rPr>
                <w:rFonts w:hint="eastAsia"/>
              </w:rPr>
              <w:t>又はこれに相当する課程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FC3AFD" w:rsidP="00BA79A8">
            <w:r w:rsidRPr="00FC3AFD">
              <w:rPr>
                <w:rFonts w:hint="eastAsia"/>
              </w:rPr>
              <w:t>衛生工学、化学工学</w:t>
            </w:r>
            <w:r w:rsidR="00247B31" w:rsidRPr="00247B31">
              <w:rPr>
                <w:rFonts w:hint="eastAsia"/>
              </w:rPr>
              <w:t>以外の科目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3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ニ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短期大学、高等専門学校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C3AFD" w:rsidRDefault="00247B31" w:rsidP="00BA79A8">
            <w:pPr>
              <w:rPr>
                <w:rFonts w:hint="eastAsia"/>
              </w:rPr>
            </w:pPr>
            <w:r w:rsidRPr="00247B31">
              <w:rPr>
                <w:rFonts w:hint="eastAsia"/>
              </w:rPr>
              <w:t>理学、薬学、工学、農学</w:t>
            </w:r>
          </w:p>
          <w:p w:rsidR="00247B31" w:rsidRDefault="00247B31" w:rsidP="00BA79A8">
            <w:r w:rsidRPr="00247B31">
              <w:rPr>
                <w:rFonts w:hint="eastAsia"/>
              </w:rPr>
              <w:t>又はこれらに相当する課程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衛生工学、化学工学</w:t>
            </w:r>
            <w:r w:rsidRPr="00247B31">
              <w:rPr>
                <w:rFonts w:hint="eastAsia"/>
              </w:rPr>
              <w:t xml:space="preserve">  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4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ホ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短期大学、高等専門学校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C3AFD" w:rsidRDefault="00247B31" w:rsidP="00BA79A8">
            <w:pPr>
              <w:rPr>
                <w:rFonts w:hint="eastAsia"/>
              </w:rPr>
            </w:pPr>
            <w:r w:rsidRPr="00247B31">
              <w:rPr>
                <w:rFonts w:hint="eastAsia"/>
              </w:rPr>
              <w:t>理学、薬学、工学、農学</w:t>
            </w:r>
          </w:p>
          <w:p w:rsidR="00247B31" w:rsidRDefault="00247B31" w:rsidP="00BA79A8">
            <w:r w:rsidRPr="00247B31">
              <w:rPr>
                <w:rFonts w:hint="eastAsia"/>
              </w:rPr>
              <w:t>又はこれらに相当する課程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FC3AFD" w:rsidP="00BA79A8">
            <w:r w:rsidRPr="00FC3AFD">
              <w:rPr>
                <w:rFonts w:hint="eastAsia"/>
              </w:rPr>
              <w:t>衛生工学、化学工学以外の科目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5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ヘ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高等学校、中等教育学校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C3AFD" w:rsidRDefault="00247B31" w:rsidP="00BA79A8">
            <w:pPr>
              <w:rPr>
                <w:rFonts w:hint="eastAsia"/>
              </w:rPr>
            </w:pPr>
            <w:r w:rsidRPr="00247B31">
              <w:rPr>
                <w:rFonts w:hint="eastAsia"/>
              </w:rPr>
              <w:t>土木科、化学科</w:t>
            </w:r>
          </w:p>
          <w:p w:rsidR="00247B31" w:rsidRDefault="00247B31" w:rsidP="00BA79A8">
            <w:r w:rsidRPr="00247B31">
              <w:rPr>
                <w:rFonts w:hint="eastAsia"/>
              </w:rPr>
              <w:t>又はこれらに相当する学科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6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ト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47B31" w:rsidRDefault="00247B31" w:rsidP="00BA79A8">
            <w:r w:rsidRPr="00247B31">
              <w:rPr>
                <w:rFonts w:hint="eastAsia"/>
              </w:rPr>
              <w:t>高等学校、中等教育学校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C3AFD" w:rsidRDefault="00247B31" w:rsidP="00BA79A8">
            <w:pPr>
              <w:rPr>
                <w:rFonts w:hint="eastAsia"/>
              </w:rPr>
            </w:pPr>
            <w:r w:rsidRPr="00247B31">
              <w:rPr>
                <w:rFonts w:hint="eastAsia"/>
              </w:rPr>
              <w:t>理学、工学、農学</w:t>
            </w:r>
          </w:p>
          <w:p w:rsidR="00247B31" w:rsidRDefault="00247B31" w:rsidP="00BA79A8">
            <w:r w:rsidRPr="00247B31">
              <w:rPr>
                <w:rFonts w:hint="eastAsia"/>
              </w:rPr>
              <w:t>又はこれらに相当する科目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7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E054F5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チ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47B31" w:rsidRDefault="00E054F5">
            <w:r>
              <w:rPr>
                <w:rFonts w:hint="eastAsia"/>
              </w:rPr>
              <w:t>上記以外の者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>
            <w:bookmarkStart w:id="0" w:name="_GoBack"/>
            <w:bookmarkEnd w:id="0"/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 w:rsidRPr="00247B31">
              <w:rPr>
                <w:rFonts w:hint="eastAsia"/>
              </w:rPr>
              <w:t>10</w:t>
            </w:r>
            <w:r w:rsidRPr="00247B31">
              <w:rPr>
                <w:rFonts w:hint="eastAsia"/>
              </w:rPr>
              <w:t>年以上</w:t>
            </w:r>
          </w:p>
        </w:tc>
      </w:tr>
      <w:tr w:rsidR="00247B31" w:rsidTr="008E42C4"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247B31" w:rsidRDefault="00247B31" w:rsidP="00BA79A8">
            <w:pPr>
              <w:jc w:val="center"/>
            </w:pPr>
            <w:r>
              <w:rPr>
                <w:rFonts w:hint="eastAsia"/>
              </w:rPr>
              <w:t>リ</w:t>
            </w:r>
          </w:p>
        </w:tc>
        <w:tc>
          <w:tcPr>
            <w:tcW w:w="3543" w:type="dxa"/>
            <w:tcBorders>
              <w:top w:val="dashed" w:sz="4" w:space="0" w:color="auto"/>
              <w:right w:val="dashed" w:sz="4" w:space="0" w:color="auto"/>
            </w:tcBorders>
          </w:tcPr>
          <w:p w:rsidR="00247B31" w:rsidRDefault="00247B31">
            <w:r w:rsidRPr="00247B31">
              <w:rPr>
                <w:rFonts w:hint="eastAsia"/>
              </w:rPr>
              <w:t>イからチまでと同等以上の知識を有すると認められる者</w:t>
            </w:r>
            <w:r>
              <w:rPr>
                <w:rFonts w:hint="eastAsia"/>
              </w:rPr>
              <w:t>※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  <w:tl2br w:val="single" w:sz="4" w:space="0" w:color="auto"/>
            </w:tcBorders>
          </w:tcPr>
          <w:p w:rsidR="00247B31" w:rsidRDefault="00247B31"/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tl2br w:val="single" w:sz="4" w:space="0" w:color="auto"/>
            </w:tcBorders>
          </w:tcPr>
          <w:p w:rsidR="00247B31" w:rsidRDefault="00247B31"/>
        </w:tc>
      </w:tr>
    </w:tbl>
    <w:p w:rsidR="00564A0C" w:rsidRPr="00247B31" w:rsidRDefault="00247B31" w:rsidP="005B180B">
      <w:pPr>
        <w:ind w:left="315" w:hangingChars="150" w:hanging="315"/>
      </w:pPr>
      <w:r>
        <w:rPr>
          <w:rFonts w:hint="eastAsia"/>
        </w:rPr>
        <w:t>※</w:t>
      </w:r>
      <w:r w:rsidRPr="00247B31">
        <w:rPr>
          <w:rFonts w:hint="eastAsia"/>
        </w:rPr>
        <w:t>「イからチまでと同等以上の知識を有すると認められる者」とは、例えば、財団法人日本産業廃棄物処理振興センターが主催する「特別管理産業廃棄物管理責任者に関する講習会」等、各種講習会課程の修了者が考えられます。</w:t>
      </w:r>
    </w:p>
    <w:sectPr w:rsidR="00564A0C" w:rsidRPr="00247B31" w:rsidSect="00BA79A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31" w:rsidRDefault="00247B31" w:rsidP="00247B31">
      <w:r>
        <w:separator/>
      </w:r>
    </w:p>
  </w:endnote>
  <w:endnote w:type="continuationSeparator" w:id="0">
    <w:p w:rsidR="00247B31" w:rsidRDefault="00247B31" w:rsidP="002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31" w:rsidRDefault="00247B31" w:rsidP="00247B31">
      <w:r>
        <w:separator/>
      </w:r>
    </w:p>
  </w:footnote>
  <w:footnote w:type="continuationSeparator" w:id="0">
    <w:p w:rsidR="00247B31" w:rsidRDefault="00247B31" w:rsidP="0024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E9"/>
    <w:rsid w:val="000E7FC4"/>
    <w:rsid w:val="00131EE9"/>
    <w:rsid w:val="00247B31"/>
    <w:rsid w:val="003B532B"/>
    <w:rsid w:val="003E0D47"/>
    <w:rsid w:val="0054071A"/>
    <w:rsid w:val="005B180B"/>
    <w:rsid w:val="005E5C38"/>
    <w:rsid w:val="005F573E"/>
    <w:rsid w:val="008E42C4"/>
    <w:rsid w:val="00BA79A8"/>
    <w:rsid w:val="00E054F5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31"/>
  </w:style>
  <w:style w:type="paragraph" w:styleId="a5">
    <w:name w:val="footer"/>
    <w:basedOn w:val="a"/>
    <w:link w:val="a6"/>
    <w:uiPriority w:val="99"/>
    <w:unhideWhenUsed/>
    <w:rsid w:val="0024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31"/>
  </w:style>
  <w:style w:type="table" w:styleId="a7">
    <w:name w:val="Table Grid"/>
    <w:basedOn w:val="a1"/>
    <w:uiPriority w:val="59"/>
    <w:rsid w:val="0024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31"/>
  </w:style>
  <w:style w:type="paragraph" w:styleId="a5">
    <w:name w:val="footer"/>
    <w:basedOn w:val="a"/>
    <w:link w:val="a6"/>
    <w:uiPriority w:val="99"/>
    <w:unhideWhenUsed/>
    <w:rsid w:val="0024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31"/>
  </w:style>
  <w:style w:type="table" w:styleId="a7">
    <w:name w:val="Table Grid"/>
    <w:basedOn w:val="a1"/>
    <w:uiPriority w:val="59"/>
    <w:rsid w:val="0024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8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274</Characters>
  <Application>Microsoft Office Word</Application>
  <DocSecurity>0</DocSecurity>
  <Lines>91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</dc:creator>
  <cp:keywords/>
  <dc:description/>
  <cp:lastModifiedBy>運</cp:lastModifiedBy>
  <cp:revision>10</cp:revision>
  <dcterms:created xsi:type="dcterms:W3CDTF">2016-11-14T04:50:00Z</dcterms:created>
  <dcterms:modified xsi:type="dcterms:W3CDTF">2016-11-14T05:23:00Z</dcterms:modified>
</cp:coreProperties>
</file>