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6D" w:rsidRPr="00AA7926" w:rsidRDefault="00DF5B74" w:rsidP="006C7E6D">
      <w:pPr>
        <w:adjustRightInd/>
        <w:rPr>
          <w:rFonts w:cs="Times New Roman"/>
          <w:snapToGrid w:val="0"/>
          <w:sz w:val="21"/>
          <w:szCs w:val="21"/>
        </w:rPr>
      </w:pPr>
      <w:r>
        <w:rPr>
          <w:rFonts w:hint="eastAsia"/>
          <w:snapToGrid w:val="0"/>
          <w:sz w:val="21"/>
          <w:szCs w:val="21"/>
        </w:rPr>
        <w:t>（様式第</w:t>
      </w:r>
      <w:r w:rsidR="008C44FA">
        <w:rPr>
          <w:rFonts w:hint="eastAsia"/>
          <w:snapToGrid w:val="0"/>
          <w:sz w:val="21"/>
          <w:szCs w:val="21"/>
        </w:rPr>
        <w:t>６</w:t>
      </w:r>
      <w:r w:rsidR="006C7E6D" w:rsidRPr="00AA7926">
        <w:rPr>
          <w:rFonts w:hint="eastAsia"/>
          <w:snapToGrid w:val="0"/>
          <w:sz w:val="21"/>
          <w:szCs w:val="21"/>
        </w:rPr>
        <w:t>号）</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7"/>
        <w:gridCol w:w="1753"/>
        <w:gridCol w:w="6752"/>
      </w:tblGrid>
      <w:tr w:rsidR="006C7E6D" w:rsidRPr="00AA7926" w:rsidTr="00F00DF0">
        <w:trPr>
          <w:trHeight w:val="481"/>
        </w:trPr>
        <w:tc>
          <w:tcPr>
            <w:tcW w:w="9072" w:type="dxa"/>
            <w:gridSpan w:val="3"/>
            <w:tcBorders>
              <w:top w:val="single" w:sz="4" w:space="0" w:color="000000"/>
              <w:left w:val="single" w:sz="4" w:space="0" w:color="000000"/>
              <w:bottom w:val="nil"/>
              <w:right w:val="single" w:sz="4" w:space="0" w:color="000000"/>
            </w:tcBorders>
            <w:vAlign w:val="center"/>
          </w:tcPr>
          <w:p w:rsidR="006C7E6D" w:rsidRPr="00C561AA" w:rsidRDefault="006C7E6D" w:rsidP="00AA7926">
            <w:pPr>
              <w:suppressAutoHyphens/>
              <w:kinsoku w:val="0"/>
              <w:autoSpaceDE w:val="0"/>
              <w:autoSpaceDN w:val="0"/>
              <w:jc w:val="center"/>
              <w:rPr>
                <w:rFonts w:ascii="ＭＳ ゴシック" w:eastAsia="ＭＳ ゴシック" w:hAnsi="ＭＳ ゴシック" w:cs="Times New Roman"/>
                <w:snapToGrid w:val="0"/>
                <w:sz w:val="21"/>
                <w:szCs w:val="21"/>
              </w:rPr>
            </w:pPr>
            <w:r w:rsidRPr="00C561AA">
              <w:rPr>
                <w:rFonts w:ascii="ＭＳ ゴシック" w:eastAsia="ＭＳ ゴシック" w:hAnsi="ＭＳ ゴシック" w:hint="eastAsia"/>
                <w:b/>
                <w:bCs/>
                <w:snapToGrid w:val="0"/>
                <w:position w:val="-14"/>
                <w:sz w:val="21"/>
                <w:szCs w:val="21"/>
              </w:rPr>
              <w:t>事業の開始に要する資金の総額及びその資金の調達方法を記載した書類</w:t>
            </w:r>
          </w:p>
        </w:tc>
      </w:tr>
      <w:tr w:rsidR="006C7E6D" w:rsidRPr="00AA7926" w:rsidTr="00AA7926">
        <w:tc>
          <w:tcPr>
            <w:tcW w:w="2320" w:type="dxa"/>
            <w:gridSpan w:val="2"/>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center"/>
              <w:rPr>
                <w:rFonts w:cs="Times New Roman"/>
                <w:snapToGrid w:val="0"/>
                <w:sz w:val="21"/>
                <w:szCs w:val="21"/>
              </w:rPr>
            </w:pPr>
            <w:r w:rsidRPr="00AA7926">
              <w:rPr>
                <w:rFonts w:hint="eastAsia"/>
                <w:snapToGrid w:val="0"/>
                <w:sz w:val="21"/>
                <w:szCs w:val="21"/>
              </w:rPr>
              <w:t>内　　　訳</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center"/>
              <w:rPr>
                <w:rFonts w:cs="Times New Roman"/>
                <w:snapToGrid w:val="0"/>
                <w:sz w:val="21"/>
                <w:szCs w:val="21"/>
              </w:rPr>
            </w:pPr>
            <w:r w:rsidRPr="00AA7926">
              <w:rPr>
                <w:rFonts w:hint="eastAsia"/>
                <w:snapToGrid w:val="0"/>
                <w:sz w:val="21"/>
                <w:szCs w:val="21"/>
              </w:rPr>
              <w:t>金　　　　　額（千円）</w:t>
            </w:r>
          </w:p>
        </w:tc>
      </w:tr>
      <w:tr w:rsidR="006C7E6D" w:rsidRPr="00AA7926" w:rsidTr="00AA7926">
        <w:tc>
          <w:tcPr>
            <w:tcW w:w="2320" w:type="dxa"/>
            <w:gridSpan w:val="2"/>
            <w:tcBorders>
              <w:top w:val="single" w:sz="4" w:space="0" w:color="000000"/>
              <w:left w:val="single" w:sz="4" w:space="0" w:color="000000"/>
              <w:bottom w:val="nil"/>
              <w:right w:val="single" w:sz="4" w:space="0" w:color="000000"/>
            </w:tcBorders>
            <w:vAlign w:val="center"/>
          </w:tcPr>
          <w:p w:rsidR="00DF5B74" w:rsidRDefault="006C7E6D" w:rsidP="00AA7926">
            <w:pPr>
              <w:suppressAutoHyphens/>
              <w:kinsoku w:val="0"/>
              <w:autoSpaceDE w:val="0"/>
              <w:autoSpaceDN w:val="0"/>
              <w:rPr>
                <w:snapToGrid w:val="0"/>
                <w:sz w:val="21"/>
                <w:szCs w:val="21"/>
              </w:rPr>
            </w:pPr>
            <w:r w:rsidRPr="00AA7926">
              <w:rPr>
                <w:rFonts w:hint="eastAsia"/>
                <w:snapToGrid w:val="0"/>
                <w:sz w:val="21"/>
                <w:szCs w:val="21"/>
              </w:rPr>
              <w:t>事業の開始に要する</w:t>
            </w:r>
          </w:p>
          <w:p w:rsidR="006C7E6D" w:rsidRPr="00AA7926" w:rsidRDefault="006C7E6D" w:rsidP="00AA7926">
            <w:pPr>
              <w:suppressAutoHyphens/>
              <w:kinsoku w:val="0"/>
              <w:autoSpaceDE w:val="0"/>
              <w:autoSpaceDN w:val="0"/>
              <w:rPr>
                <w:rFonts w:cs="Times New Roman"/>
                <w:snapToGrid w:val="0"/>
                <w:sz w:val="21"/>
                <w:szCs w:val="21"/>
              </w:rPr>
            </w:pPr>
            <w:r w:rsidRPr="00AA7926">
              <w:rPr>
                <w:rFonts w:hint="eastAsia"/>
                <w:snapToGrid w:val="0"/>
                <w:sz w:val="21"/>
                <w:szCs w:val="21"/>
              </w:rPr>
              <w:t>資金の総額</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val="restart"/>
            <w:tcBorders>
              <w:top w:val="nil"/>
              <w:left w:val="single" w:sz="4" w:space="0" w:color="000000"/>
              <w:right w:val="nil"/>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AA7926" w:rsidP="00AA7926">
            <w:pPr>
              <w:suppressAutoHyphens/>
              <w:kinsoku w:val="0"/>
              <w:autoSpaceDE w:val="0"/>
              <w:autoSpaceDN w:val="0"/>
              <w:jc w:val="distribute"/>
              <w:rPr>
                <w:rFonts w:cs="Times New Roman"/>
                <w:snapToGrid w:val="0"/>
                <w:sz w:val="21"/>
                <w:szCs w:val="21"/>
              </w:rPr>
            </w:pPr>
            <w:r>
              <w:rPr>
                <w:rFonts w:hint="eastAsia"/>
                <w:snapToGrid w:val="0"/>
                <w:sz w:val="21"/>
                <w:szCs w:val="21"/>
              </w:rPr>
              <w:t>土</w:t>
            </w:r>
            <w:r w:rsidR="006C7E6D" w:rsidRPr="00AA7926">
              <w:rPr>
                <w:rFonts w:hint="eastAsia"/>
                <w:snapToGrid w:val="0"/>
                <w:sz w:val="21"/>
                <w:szCs w:val="21"/>
              </w:rPr>
              <w:t>地</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r w:rsidRPr="00AA7926">
              <w:rPr>
                <w:rFonts w:hint="eastAsia"/>
                <w:snapToGrid w:val="0"/>
                <w:sz w:val="21"/>
                <w:szCs w:val="21"/>
              </w:rPr>
              <w:t>事務所</w:t>
            </w:r>
          </w:p>
        </w:tc>
        <w:tc>
          <w:tcPr>
            <w:tcW w:w="6752"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r w:rsidRPr="00AA7926">
              <w:rPr>
                <w:rFonts w:hint="eastAsia"/>
                <w:snapToGrid w:val="0"/>
                <w:sz w:val="21"/>
                <w:szCs w:val="21"/>
              </w:rPr>
              <w:t>処理施設</w:t>
            </w:r>
          </w:p>
        </w:tc>
        <w:tc>
          <w:tcPr>
            <w:tcW w:w="6752"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r w:rsidRPr="00AA7926">
              <w:rPr>
                <w:rFonts w:hint="eastAsia"/>
                <w:snapToGrid w:val="0"/>
                <w:sz w:val="21"/>
                <w:szCs w:val="21"/>
              </w:rPr>
              <w:t>保管施設</w:t>
            </w:r>
          </w:p>
        </w:tc>
        <w:tc>
          <w:tcPr>
            <w:tcW w:w="6752"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r w:rsidRPr="00AA7926">
              <w:rPr>
                <w:rFonts w:hint="eastAsia"/>
                <w:snapToGrid w:val="0"/>
                <w:sz w:val="21"/>
                <w:szCs w:val="21"/>
              </w:rPr>
              <w:t>重機・車両</w:t>
            </w:r>
          </w:p>
        </w:tc>
        <w:tc>
          <w:tcPr>
            <w:tcW w:w="6752"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r w:rsidRPr="00AA7926">
              <w:rPr>
                <w:rFonts w:hint="eastAsia"/>
                <w:snapToGrid w:val="0"/>
                <w:sz w:val="21"/>
                <w:szCs w:val="21"/>
              </w:rPr>
              <w:t>保管容器</w:t>
            </w:r>
          </w:p>
        </w:tc>
        <w:tc>
          <w:tcPr>
            <w:tcW w:w="6752"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bottom w:val="nil"/>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p>
        </w:tc>
        <w:tc>
          <w:tcPr>
            <w:tcW w:w="6752" w:type="dxa"/>
            <w:tcBorders>
              <w:top w:val="dashed"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val="restart"/>
            <w:tcBorders>
              <w:top w:val="single" w:sz="4" w:space="0" w:color="000000"/>
              <w:left w:val="single" w:sz="4" w:space="0" w:color="000000"/>
              <w:right w:val="single" w:sz="4" w:space="0" w:color="000000"/>
            </w:tcBorders>
            <w:textDirection w:val="tbRlV"/>
            <w:vAlign w:val="center"/>
          </w:tcPr>
          <w:p w:rsidR="006C7E6D" w:rsidRPr="00AA7926" w:rsidRDefault="006C7E6D" w:rsidP="00DF5B74">
            <w:pPr>
              <w:suppressAutoHyphens/>
              <w:kinsoku w:val="0"/>
              <w:autoSpaceDE w:val="0"/>
              <w:autoSpaceDN w:val="0"/>
              <w:ind w:left="113" w:right="113"/>
              <w:jc w:val="center"/>
              <w:rPr>
                <w:rFonts w:cs="Times New Roman"/>
                <w:snapToGrid w:val="0"/>
                <w:sz w:val="21"/>
                <w:szCs w:val="21"/>
              </w:rPr>
            </w:pPr>
            <w:r w:rsidRPr="00AA7926">
              <w:rPr>
                <w:rFonts w:hint="eastAsia"/>
                <w:snapToGrid w:val="0"/>
                <w:sz w:val="21"/>
                <w:szCs w:val="21"/>
              </w:rPr>
              <w:t>調</w:t>
            </w:r>
            <w:r w:rsidR="00DF5B74">
              <w:rPr>
                <w:rFonts w:hint="eastAsia"/>
                <w:snapToGrid w:val="0"/>
                <w:sz w:val="21"/>
                <w:szCs w:val="21"/>
              </w:rPr>
              <w:t xml:space="preserve">　　</w:t>
            </w:r>
            <w:r w:rsidRPr="00AA7926">
              <w:rPr>
                <w:rFonts w:hint="eastAsia"/>
                <w:snapToGrid w:val="0"/>
                <w:sz w:val="21"/>
                <w:szCs w:val="21"/>
              </w:rPr>
              <w:t>達</w:t>
            </w:r>
            <w:r w:rsidR="00DF5B74">
              <w:rPr>
                <w:rFonts w:hint="eastAsia"/>
                <w:snapToGrid w:val="0"/>
                <w:sz w:val="21"/>
                <w:szCs w:val="21"/>
              </w:rPr>
              <w:t xml:space="preserve">　　</w:t>
            </w:r>
            <w:r w:rsidRPr="00AA7926">
              <w:rPr>
                <w:rFonts w:hint="eastAsia"/>
                <w:snapToGrid w:val="0"/>
                <w:sz w:val="21"/>
                <w:szCs w:val="21"/>
              </w:rPr>
              <w:t>方</w:t>
            </w:r>
            <w:r w:rsidR="00DF5B74">
              <w:rPr>
                <w:rFonts w:hint="eastAsia"/>
                <w:snapToGrid w:val="0"/>
                <w:sz w:val="21"/>
                <w:szCs w:val="21"/>
              </w:rPr>
              <w:t xml:space="preserve">　　</w:t>
            </w:r>
            <w:r w:rsidRPr="00AA7926">
              <w:rPr>
                <w:rFonts w:hint="eastAsia"/>
                <w:snapToGrid w:val="0"/>
                <w:sz w:val="21"/>
                <w:szCs w:val="21"/>
              </w:rPr>
              <w:t>法</w:t>
            </w: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r w:rsidRPr="00AA7926">
              <w:rPr>
                <w:rFonts w:hint="eastAsia"/>
                <w:snapToGrid w:val="0"/>
                <w:sz w:val="21"/>
                <w:szCs w:val="21"/>
              </w:rPr>
              <w:t>自己資金</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AA7926" w:rsidP="00AA7926">
            <w:pPr>
              <w:suppressAutoHyphens/>
              <w:kinsoku w:val="0"/>
              <w:autoSpaceDE w:val="0"/>
              <w:autoSpaceDN w:val="0"/>
              <w:jc w:val="distribute"/>
              <w:rPr>
                <w:rFonts w:cs="Times New Roman"/>
                <w:snapToGrid w:val="0"/>
                <w:sz w:val="21"/>
                <w:szCs w:val="21"/>
              </w:rPr>
            </w:pPr>
            <w:r>
              <w:rPr>
                <w:rFonts w:hint="eastAsia"/>
                <w:snapToGrid w:val="0"/>
                <w:sz w:val="21"/>
                <w:szCs w:val="21"/>
              </w:rPr>
              <w:t>借入</w:t>
            </w:r>
            <w:r w:rsidR="006C7E6D" w:rsidRPr="00AA7926">
              <w:rPr>
                <w:rFonts w:hint="eastAsia"/>
                <w:snapToGrid w:val="0"/>
                <w:sz w:val="21"/>
                <w:szCs w:val="21"/>
              </w:rPr>
              <w:t>金</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r w:rsidRPr="00AA7926">
              <w:rPr>
                <w:rFonts w:hint="eastAsia"/>
                <w:snapToGrid w:val="0"/>
                <w:sz w:val="21"/>
                <w:szCs w:val="21"/>
              </w:rPr>
              <w:t>（借入先名）</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AA7926" w:rsidP="00AA7926">
            <w:pPr>
              <w:suppressAutoHyphens/>
              <w:kinsoku w:val="0"/>
              <w:autoSpaceDE w:val="0"/>
              <w:autoSpaceDN w:val="0"/>
              <w:jc w:val="distribute"/>
              <w:rPr>
                <w:rFonts w:cs="Times New Roman"/>
                <w:snapToGrid w:val="0"/>
                <w:sz w:val="21"/>
                <w:szCs w:val="21"/>
              </w:rPr>
            </w:pPr>
            <w:r>
              <w:rPr>
                <w:rFonts w:hint="eastAsia"/>
                <w:snapToGrid w:val="0"/>
                <w:sz w:val="21"/>
                <w:szCs w:val="21"/>
              </w:rPr>
              <w:t>その</w:t>
            </w:r>
            <w:r w:rsidR="006C7E6D" w:rsidRPr="00AA7926">
              <w:rPr>
                <w:rFonts w:hint="eastAsia"/>
                <w:snapToGrid w:val="0"/>
                <w:sz w:val="21"/>
                <w:szCs w:val="21"/>
              </w:rPr>
              <w:t>他</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AA7926" w:rsidP="00AA7926">
            <w:pPr>
              <w:suppressAutoHyphens/>
              <w:kinsoku w:val="0"/>
              <w:autoSpaceDE w:val="0"/>
              <w:autoSpaceDN w:val="0"/>
              <w:jc w:val="distribute"/>
              <w:rPr>
                <w:rFonts w:cs="Times New Roman"/>
                <w:snapToGrid w:val="0"/>
                <w:sz w:val="21"/>
                <w:szCs w:val="21"/>
              </w:rPr>
            </w:pPr>
            <w:r>
              <w:rPr>
                <w:rFonts w:hint="eastAsia"/>
                <w:snapToGrid w:val="0"/>
                <w:sz w:val="21"/>
                <w:szCs w:val="21"/>
              </w:rPr>
              <w:t>増</w:t>
            </w:r>
            <w:r w:rsidR="006C7E6D" w:rsidRPr="00AA7926">
              <w:rPr>
                <w:rFonts w:hint="eastAsia"/>
                <w:snapToGrid w:val="0"/>
                <w:sz w:val="21"/>
                <w:szCs w:val="21"/>
              </w:rPr>
              <w:t>資</w:t>
            </w: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DF5B74">
        <w:trPr>
          <w:trHeight w:val="399"/>
        </w:trPr>
        <w:tc>
          <w:tcPr>
            <w:tcW w:w="567" w:type="dxa"/>
            <w:vMerge/>
            <w:tcBorders>
              <w:left w:val="single" w:sz="4" w:space="0" w:color="000000"/>
              <w:bottom w:val="nil"/>
              <w:right w:val="single" w:sz="4" w:space="0" w:color="000000"/>
            </w:tcBorders>
            <w:vAlign w:val="center"/>
          </w:tcPr>
          <w:p w:rsidR="006C7E6D" w:rsidRPr="00AA7926" w:rsidRDefault="006C7E6D" w:rsidP="00AA7926">
            <w:pPr>
              <w:overflowPunct/>
              <w:autoSpaceDE w:val="0"/>
              <w:autoSpaceDN w:val="0"/>
              <w:textAlignment w:val="auto"/>
              <w:rPr>
                <w:rFonts w:cs="Times New Roman"/>
                <w:snapToGrid w:val="0"/>
                <w:sz w:val="21"/>
                <w:szCs w:val="21"/>
              </w:rPr>
            </w:pPr>
          </w:p>
        </w:tc>
        <w:tc>
          <w:tcPr>
            <w:tcW w:w="1753"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jc w:val="distribute"/>
              <w:rPr>
                <w:rFonts w:cs="Times New Roman"/>
                <w:snapToGrid w:val="0"/>
                <w:sz w:val="21"/>
                <w:szCs w:val="21"/>
              </w:rPr>
            </w:pPr>
          </w:p>
        </w:tc>
        <w:tc>
          <w:tcPr>
            <w:tcW w:w="6752" w:type="dxa"/>
            <w:tcBorders>
              <w:top w:val="single" w:sz="4" w:space="0" w:color="000000"/>
              <w:left w:val="single" w:sz="4" w:space="0" w:color="000000"/>
              <w:bottom w:val="nil"/>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p>
        </w:tc>
      </w:tr>
      <w:tr w:rsidR="006C7E6D" w:rsidRPr="00AA7926" w:rsidTr="00AA7926">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6C7E6D" w:rsidRPr="00AA7926" w:rsidRDefault="006C7E6D" w:rsidP="00AA7926">
            <w:pPr>
              <w:suppressAutoHyphens/>
              <w:kinsoku w:val="0"/>
              <w:autoSpaceDE w:val="0"/>
              <w:autoSpaceDN w:val="0"/>
              <w:rPr>
                <w:rFonts w:cs="Times New Roman"/>
                <w:snapToGrid w:val="0"/>
                <w:sz w:val="21"/>
                <w:szCs w:val="21"/>
              </w:rPr>
            </w:pPr>
            <w:r w:rsidRPr="00AA7926">
              <w:rPr>
                <w:rFonts w:hint="eastAsia"/>
                <w:snapToGrid w:val="0"/>
                <w:sz w:val="21"/>
                <w:szCs w:val="21"/>
              </w:rPr>
              <w:t>備考</w:t>
            </w:r>
            <w:r w:rsidR="00DF5B74">
              <w:rPr>
                <w:rFonts w:hint="eastAsia"/>
                <w:snapToGrid w:val="0"/>
                <w:sz w:val="21"/>
                <w:szCs w:val="21"/>
              </w:rPr>
              <w:t xml:space="preserve">　</w:t>
            </w:r>
            <w:r w:rsidRPr="00AA7926">
              <w:rPr>
                <w:rFonts w:hint="eastAsia"/>
                <w:snapToGrid w:val="0"/>
                <w:sz w:val="21"/>
                <w:szCs w:val="21"/>
              </w:rPr>
              <w:t>内訳欄の事項については、事業計画に応じ適宜変更すること</w:t>
            </w:r>
          </w:p>
        </w:tc>
      </w:tr>
    </w:tbl>
    <w:p w:rsidR="006C7E6D" w:rsidRPr="00AA7926" w:rsidRDefault="006C7E6D" w:rsidP="00DF5B74">
      <w:pPr>
        <w:adjustRightInd/>
        <w:jc w:val="right"/>
        <w:rPr>
          <w:rFonts w:cs="Times New Roman"/>
          <w:snapToGrid w:val="0"/>
          <w:sz w:val="21"/>
          <w:szCs w:val="21"/>
        </w:rPr>
      </w:pPr>
      <w:r w:rsidRPr="00AA7926">
        <w:rPr>
          <w:rFonts w:hint="eastAsia"/>
          <w:snapToGrid w:val="0"/>
          <w:sz w:val="21"/>
          <w:szCs w:val="21"/>
        </w:rPr>
        <w:t>（日本</w:t>
      </w:r>
      <w:r w:rsidR="005500A5">
        <w:rPr>
          <w:rFonts w:hint="eastAsia"/>
          <w:snapToGrid w:val="0"/>
          <w:sz w:val="21"/>
          <w:szCs w:val="21"/>
        </w:rPr>
        <w:t>産</w:t>
      </w:r>
      <w:bookmarkStart w:id="0" w:name="_GoBack"/>
      <w:bookmarkEnd w:id="0"/>
      <w:r w:rsidRPr="00AA7926">
        <w:rPr>
          <w:rFonts w:hint="eastAsia"/>
          <w:snapToGrid w:val="0"/>
          <w:sz w:val="21"/>
          <w:szCs w:val="21"/>
        </w:rPr>
        <w:t>業規格</w:t>
      </w:r>
      <w:r w:rsidR="00DF5B74">
        <w:rPr>
          <w:rFonts w:hint="eastAsia"/>
          <w:snapToGrid w:val="0"/>
          <w:sz w:val="21"/>
          <w:szCs w:val="21"/>
        </w:rPr>
        <w:t xml:space="preserve">　</w:t>
      </w:r>
      <w:r w:rsidRPr="00AA7926">
        <w:rPr>
          <w:rFonts w:hint="eastAsia"/>
          <w:snapToGrid w:val="0"/>
          <w:sz w:val="21"/>
          <w:szCs w:val="21"/>
        </w:rPr>
        <w:t>Ａ列４番）</w:t>
      </w:r>
    </w:p>
    <w:sectPr w:rsidR="006C7E6D" w:rsidRPr="00AA7926" w:rsidSect="00774823">
      <w:footerReference w:type="default" r:id="rId6"/>
      <w:type w:val="continuous"/>
      <w:pgSz w:w="11906" w:h="16838" w:code="9"/>
      <w:pgMar w:top="1701" w:right="1418" w:bottom="1701" w:left="1418" w:header="720" w:footer="720" w:gutter="0"/>
      <w:cols w:space="720"/>
      <w:noEndnote/>
      <w:docGrid w:type="linesAndChars" w:linePitch="28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6D" w:rsidRDefault="006C7E6D">
      <w:r>
        <w:separator/>
      </w:r>
    </w:p>
  </w:endnote>
  <w:endnote w:type="continuationSeparator" w:id="0">
    <w:p w:rsidR="006C7E6D" w:rsidRDefault="006C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6D" w:rsidRDefault="006C7E6D">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6D" w:rsidRDefault="006C7E6D">
      <w:r>
        <w:rPr>
          <w:rFonts w:hAnsi="Times New Roman" w:cs="Times New Roman"/>
          <w:color w:val="auto"/>
          <w:sz w:val="2"/>
          <w:szCs w:val="2"/>
        </w:rPr>
        <w:continuationSeparator/>
      </w:r>
    </w:p>
  </w:footnote>
  <w:footnote w:type="continuationSeparator" w:id="0">
    <w:p w:rsidR="006C7E6D" w:rsidRDefault="006C7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0"/>
  <w:drawingGridHorizontalSpacing w:val="819"/>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6D"/>
    <w:rsid w:val="00033B61"/>
    <w:rsid w:val="002E6963"/>
    <w:rsid w:val="003E2C29"/>
    <w:rsid w:val="005500A5"/>
    <w:rsid w:val="006C7E6D"/>
    <w:rsid w:val="00774823"/>
    <w:rsid w:val="008C44FA"/>
    <w:rsid w:val="00AA7926"/>
    <w:rsid w:val="00C561AA"/>
    <w:rsid w:val="00DF5B74"/>
    <w:rsid w:val="00F00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7F33B9"/>
  <w14:defaultImageDpi w14:val="0"/>
  <w15:docId w15:val="{8A9722E9-9598-4042-BC9E-4CC9D4A6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7E6D"/>
    <w:pPr>
      <w:tabs>
        <w:tab w:val="center" w:pos="4252"/>
        <w:tab w:val="right" w:pos="8504"/>
      </w:tabs>
      <w:snapToGrid w:val="0"/>
    </w:pPr>
  </w:style>
  <w:style w:type="character" w:customStyle="1" w:styleId="a4">
    <w:name w:val="ヘッダー (文字)"/>
    <w:basedOn w:val="a0"/>
    <w:link w:val="a3"/>
    <w:uiPriority w:val="99"/>
    <w:semiHidden/>
    <w:locked/>
    <w:rsid w:val="006C7E6D"/>
    <w:rPr>
      <w:rFonts w:ascii="ＭＳ 明朝" w:eastAsia="ＭＳ 明朝" w:cs="ＭＳ 明朝"/>
      <w:color w:val="000000"/>
      <w:kern w:val="0"/>
      <w:sz w:val="22"/>
    </w:rPr>
  </w:style>
  <w:style w:type="paragraph" w:styleId="a5">
    <w:name w:val="footer"/>
    <w:basedOn w:val="a"/>
    <w:link w:val="a6"/>
    <w:uiPriority w:val="99"/>
    <w:semiHidden/>
    <w:rsid w:val="006C7E6D"/>
    <w:pPr>
      <w:tabs>
        <w:tab w:val="center" w:pos="4252"/>
        <w:tab w:val="right" w:pos="8504"/>
      </w:tabs>
      <w:snapToGrid w:val="0"/>
    </w:pPr>
  </w:style>
  <w:style w:type="character" w:customStyle="1" w:styleId="a6">
    <w:name w:val="フッター (文字)"/>
    <w:basedOn w:val="a0"/>
    <w:link w:val="a5"/>
    <w:uiPriority w:val="99"/>
    <w:semiHidden/>
    <w:locked/>
    <w:rsid w:val="006C7E6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処分業手引書一般事項</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2007-03-20T11:41:00Z</cp:lastPrinted>
  <dcterms:created xsi:type="dcterms:W3CDTF">2023-12-13T06:13:00Z</dcterms:created>
  <dcterms:modified xsi:type="dcterms:W3CDTF">2024-01-04T06:03:00Z</dcterms:modified>
</cp:coreProperties>
</file>