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EC48A1" w:rsidRDefault="00BE6F69" w:rsidP="00EC48A1">
      <w:pPr>
        <w:autoSpaceDE w:val="0"/>
        <w:autoSpaceDN w:val="0"/>
        <w:adjustRightInd w:val="0"/>
        <w:jc w:val="left"/>
        <w:rPr>
          <w:rFonts w:ascii="ＭＳ 明朝" w:hAnsi="ＭＳ 明朝" w:cs="MS-Mincho"/>
          <w:kern w:val="0"/>
          <w:szCs w:val="21"/>
        </w:rPr>
      </w:pPr>
      <w:bookmarkStart w:id="0" w:name="_GoBack"/>
      <w:bookmarkEnd w:id="0"/>
      <w:r w:rsidRPr="00EC48A1">
        <w:rPr>
          <w:rFonts w:ascii="ＭＳ 明朝" w:hAnsi="ＭＳ 明朝" w:cs="MS-Mincho" w:hint="eastAsia"/>
          <w:kern w:val="0"/>
          <w:szCs w:val="21"/>
        </w:rPr>
        <w:t>別記様式第３の５（第</w:t>
      </w:r>
      <w:r w:rsidRPr="00EC48A1">
        <w:rPr>
          <w:rFonts w:ascii="ＭＳ 明朝" w:hAnsi="ＭＳ 明朝" w:cs="MS-Mincho"/>
          <w:kern w:val="0"/>
          <w:szCs w:val="21"/>
        </w:rPr>
        <w:t>13</w:t>
      </w:r>
      <w:r w:rsidRPr="00EC48A1">
        <w:rPr>
          <w:rFonts w:ascii="ＭＳ 明朝" w:hAnsi="ＭＳ 明朝" w:cs="MS-Mincho" w:hint="eastAsia"/>
          <w:kern w:val="0"/>
          <w:szCs w:val="21"/>
        </w:rPr>
        <w:t>条関係）</w:t>
      </w:r>
    </w:p>
    <w:p w:rsidR="001069C5" w:rsidRDefault="001069C5" w:rsidP="00EC48A1">
      <w:pPr>
        <w:autoSpaceDE w:val="0"/>
        <w:autoSpaceDN w:val="0"/>
        <w:adjustRightInd w:val="0"/>
        <w:jc w:val="left"/>
        <w:rPr>
          <w:rFonts w:ascii="ＭＳ 明朝" w:hAnsi="ＭＳ 明朝" w:cs="MS-Mincho" w:hint="eastAsia"/>
          <w:kern w:val="0"/>
          <w:szCs w:val="21"/>
        </w:rPr>
      </w:pPr>
    </w:p>
    <w:p w:rsidR="00EC48A1" w:rsidRPr="00E017A5" w:rsidRDefault="00BE6F69" w:rsidP="001069C5">
      <w:pPr>
        <w:autoSpaceDE w:val="0"/>
        <w:autoSpaceDN w:val="0"/>
        <w:adjustRightInd w:val="0"/>
        <w:jc w:val="center"/>
        <w:rPr>
          <w:rFonts w:ascii="ＭＳ ゴシック" w:eastAsia="ＭＳ ゴシック" w:hAnsi="ＭＳ ゴシック" w:cs="MS-Mincho"/>
          <w:kern w:val="0"/>
          <w:sz w:val="24"/>
          <w:szCs w:val="24"/>
        </w:rPr>
      </w:pPr>
      <w:r w:rsidRPr="00E017A5">
        <w:rPr>
          <w:rFonts w:ascii="ＭＳ ゴシック" w:eastAsia="ＭＳ ゴシック" w:hAnsi="ＭＳ ゴシック" w:cs="MS-Mincho" w:hint="eastAsia"/>
          <w:kern w:val="0"/>
          <w:sz w:val="24"/>
          <w:szCs w:val="24"/>
        </w:rPr>
        <w:t>指定要件に関する宣言書</w:t>
      </w:r>
    </w:p>
    <w:p w:rsidR="00E017A5" w:rsidRDefault="00E017A5" w:rsidP="001069C5">
      <w:pPr>
        <w:wordWrap w:val="0"/>
        <w:autoSpaceDE w:val="0"/>
        <w:autoSpaceDN w:val="0"/>
        <w:adjustRightInd w:val="0"/>
        <w:jc w:val="right"/>
        <w:rPr>
          <w:rFonts w:ascii="ＭＳ 明朝" w:hAnsi="ＭＳ 明朝" w:cs="MS-Mincho" w:hint="eastAsia"/>
          <w:kern w:val="0"/>
          <w:szCs w:val="21"/>
        </w:rPr>
      </w:pPr>
    </w:p>
    <w:p w:rsidR="00EC48A1" w:rsidRPr="00EC48A1" w:rsidRDefault="00DD35DD" w:rsidP="00E017A5">
      <w:pPr>
        <w:autoSpaceDE w:val="0"/>
        <w:autoSpaceDN w:val="0"/>
        <w:adjustRightInd w:val="0"/>
        <w:jc w:val="right"/>
        <w:rPr>
          <w:rFonts w:ascii="ＭＳ 明朝" w:hAnsi="ＭＳ 明朝" w:cs="MS-Mincho"/>
          <w:kern w:val="0"/>
          <w:szCs w:val="21"/>
        </w:rPr>
      </w:pPr>
      <w:r w:rsidRPr="00AE44B1">
        <w:rPr>
          <w:rFonts w:ascii="ＭＳ 明朝" w:hAnsi="ＭＳ 明朝" w:cs="MS-Mincho" w:hint="eastAsia"/>
          <w:kern w:val="0"/>
          <w:szCs w:val="21"/>
        </w:rPr>
        <w:t>令和</w:t>
      </w:r>
      <w:r w:rsidR="00DA6216" w:rsidRPr="00AE44B1">
        <w:rPr>
          <w:rFonts w:ascii="ＭＳ 明朝" w:hAnsi="ＭＳ 明朝" w:cs="MS-Mincho" w:hint="eastAsia"/>
          <w:kern w:val="0"/>
          <w:szCs w:val="21"/>
        </w:rPr>
        <w:t xml:space="preserve">　</w:t>
      </w:r>
      <w:r w:rsidR="00DA6216" w:rsidRPr="00D76ACB">
        <w:rPr>
          <w:rFonts w:ascii="ＭＳ 明朝" w:hAnsi="ＭＳ 明朝" w:cs="MS-Mincho" w:hint="eastAsia"/>
          <w:kern w:val="0"/>
          <w:szCs w:val="21"/>
        </w:rPr>
        <w:t xml:space="preserve">　</w:t>
      </w:r>
      <w:r w:rsidR="00BE6F69" w:rsidRPr="00D76ACB">
        <w:rPr>
          <w:rFonts w:ascii="ＭＳ 明朝" w:hAnsi="ＭＳ 明朝" w:cs="MS-Mincho" w:hint="eastAsia"/>
          <w:kern w:val="0"/>
          <w:szCs w:val="21"/>
        </w:rPr>
        <w:t>年</w:t>
      </w:r>
      <w:r w:rsidR="001069C5" w:rsidRPr="00D76ACB">
        <w:rPr>
          <w:rFonts w:ascii="ＭＳ 明朝" w:hAnsi="ＭＳ 明朝" w:cs="MS-Mincho" w:hint="eastAsia"/>
          <w:kern w:val="0"/>
          <w:szCs w:val="21"/>
        </w:rPr>
        <w:t xml:space="preserve">　　</w:t>
      </w:r>
      <w:r w:rsidR="00BE6F69" w:rsidRPr="00D76ACB">
        <w:rPr>
          <w:rFonts w:ascii="ＭＳ 明朝" w:hAnsi="ＭＳ 明朝" w:cs="MS-Mincho" w:hint="eastAsia"/>
          <w:kern w:val="0"/>
          <w:szCs w:val="21"/>
        </w:rPr>
        <w:t>月</w:t>
      </w:r>
      <w:r w:rsidR="001069C5" w:rsidRPr="00D76ACB">
        <w:rPr>
          <w:rFonts w:ascii="ＭＳ 明朝" w:hAnsi="ＭＳ 明朝" w:cs="MS-Mincho" w:hint="eastAsia"/>
          <w:kern w:val="0"/>
          <w:szCs w:val="21"/>
        </w:rPr>
        <w:t xml:space="preserve">　　</w:t>
      </w:r>
      <w:r w:rsidR="00BE6F69" w:rsidRPr="00D76ACB">
        <w:rPr>
          <w:rFonts w:ascii="ＭＳ 明朝" w:hAnsi="ＭＳ 明朝" w:cs="MS-Mincho" w:hint="eastAsia"/>
          <w:kern w:val="0"/>
          <w:szCs w:val="21"/>
        </w:rPr>
        <w:t>日</w:t>
      </w:r>
    </w:p>
    <w:p w:rsidR="009F2681" w:rsidRDefault="009F2681" w:rsidP="009F2681">
      <w:pPr>
        <w:autoSpaceDE w:val="0"/>
        <w:autoSpaceDN w:val="0"/>
        <w:adjustRightInd w:val="0"/>
        <w:jc w:val="left"/>
        <w:rPr>
          <w:rFonts w:ascii="ＭＳ 明朝" w:hAnsi="ＭＳ 明朝" w:cs="MS-Mincho" w:hint="eastAsia"/>
          <w:kern w:val="0"/>
          <w:szCs w:val="21"/>
        </w:rPr>
      </w:pPr>
    </w:p>
    <w:p w:rsidR="00EC48A1" w:rsidRPr="00EC48A1" w:rsidRDefault="00C65F3C" w:rsidP="001069C5">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 xml:space="preserve">いわき市長　　</w:t>
      </w:r>
      <w:r w:rsidR="0093782A">
        <w:rPr>
          <w:rFonts w:ascii="ＭＳ 明朝" w:hAnsi="ＭＳ 明朝" w:cs="MS-Mincho" w:hint="eastAsia"/>
          <w:kern w:val="0"/>
          <w:szCs w:val="21"/>
        </w:rPr>
        <w:t>内田　広之</w:t>
      </w:r>
      <w:r>
        <w:rPr>
          <w:rFonts w:ascii="ＭＳ 明朝" w:hAnsi="ＭＳ 明朝" w:cs="MS-Mincho" w:hint="eastAsia"/>
          <w:kern w:val="0"/>
          <w:szCs w:val="21"/>
        </w:rPr>
        <w:t xml:space="preserve">　様　</w:t>
      </w:r>
    </w:p>
    <w:p w:rsidR="006122FF" w:rsidRDefault="006122FF" w:rsidP="001069C5">
      <w:pPr>
        <w:wordWrap w:val="0"/>
        <w:autoSpaceDE w:val="0"/>
        <w:autoSpaceDN w:val="0"/>
        <w:adjustRightInd w:val="0"/>
        <w:jc w:val="right"/>
        <w:rPr>
          <w:rFonts w:ascii="ＭＳ 明朝" w:hAnsi="ＭＳ 明朝" w:cs="MS-Mincho" w:hint="eastAsia"/>
          <w:kern w:val="0"/>
          <w:szCs w:val="21"/>
        </w:rPr>
      </w:pPr>
    </w:p>
    <w:p w:rsidR="00EC48A1" w:rsidRPr="00EC48A1" w:rsidRDefault="00BE6F69" w:rsidP="006122FF">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個人事業者の氏名又は法人の名称及び代表者の氏名</w:t>
      </w:r>
      <w:r w:rsidR="001069C5">
        <w:rPr>
          <w:rFonts w:ascii="ＭＳ 明朝" w:hAnsi="ＭＳ 明朝" w:cs="MS-Mincho" w:hint="eastAsia"/>
          <w:kern w:val="0"/>
          <w:szCs w:val="21"/>
        </w:rPr>
        <w:t xml:space="preserve">　</w:t>
      </w:r>
      <w:r w:rsidRPr="00EC48A1">
        <w:rPr>
          <w:rFonts w:ascii="ＭＳ 明朝" w:hAnsi="ＭＳ 明朝" w:cs="MS-Mincho" w:hint="eastAsia"/>
          <w:kern w:val="0"/>
          <w:szCs w:val="21"/>
        </w:rPr>
        <w:t>印</w:t>
      </w:r>
      <w:r w:rsidR="001069C5">
        <w:rPr>
          <w:rFonts w:ascii="ＭＳ 明朝" w:hAnsi="ＭＳ 明朝" w:cs="MS-Mincho" w:hint="eastAsia"/>
          <w:kern w:val="0"/>
          <w:szCs w:val="21"/>
        </w:rPr>
        <w:t xml:space="preserve">　</w:t>
      </w:r>
    </w:p>
    <w:p w:rsidR="001069C5" w:rsidRDefault="001069C5" w:rsidP="00EC48A1">
      <w:pPr>
        <w:autoSpaceDE w:val="0"/>
        <w:autoSpaceDN w:val="0"/>
        <w:adjustRightInd w:val="0"/>
        <w:jc w:val="left"/>
        <w:rPr>
          <w:rFonts w:ascii="ＭＳ 明朝" w:hAnsi="ＭＳ 明朝" w:cs="MS-Mincho" w:hint="eastAsia"/>
          <w:kern w:val="0"/>
          <w:szCs w:val="21"/>
        </w:rPr>
      </w:pPr>
    </w:p>
    <w:p w:rsidR="00EC48A1" w:rsidRPr="00EC48A1" w:rsidRDefault="00BE6F69" w:rsidP="001069C5">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私（当社）は、東日本大震災復興特別区域法第</w:t>
      </w:r>
      <w:r w:rsidRPr="00EC48A1">
        <w:rPr>
          <w:rFonts w:ascii="ＭＳ 明朝" w:hAnsi="ＭＳ 明朝" w:cs="MS-Mincho"/>
          <w:kern w:val="0"/>
          <w:szCs w:val="21"/>
        </w:rPr>
        <w:t>38</w:t>
      </w:r>
      <w:r w:rsidRPr="00EC48A1">
        <w:rPr>
          <w:rFonts w:ascii="ＭＳ 明朝" w:hAnsi="ＭＳ 明朝" w:cs="MS-Mincho" w:hint="eastAsia"/>
          <w:kern w:val="0"/>
          <w:szCs w:val="21"/>
        </w:rPr>
        <w:t>条第１項に規定する指定を申請するに当たり、東日本大震災復興特別区域法施行規則第</w:t>
      </w:r>
      <w:r w:rsidR="00475CC8">
        <w:rPr>
          <w:rFonts w:ascii="ＭＳ 明朝" w:hAnsi="ＭＳ 明朝" w:cs="MS-Mincho" w:hint="eastAsia"/>
          <w:kern w:val="0"/>
          <w:szCs w:val="21"/>
        </w:rPr>
        <w:t>11</w:t>
      </w:r>
      <w:r w:rsidRPr="00EC48A1">
        <w:rPr>
          <w:rFonts w:ascii="ＭＳ 明朝" w:hAnsi="ＭＳ 明朝" w:cs="MS-Mincho" w:hint="eastAsia"/>
          <w:kern w:val="0"/>
          <w:szCs w:val="21"/>
        </w:rPr>
        <w:t>条各号に掲げる指定事業者の要件</w:t>
      </w:r>
      <w:r w:rsidR="00A674BA">
        <w:rPr>
          <w:rFonts w:ascii="ＭＳ 明朝" w:hAnsi="ＭＳ 明朝" w:cs="MS-Mincho" w:hint="eastAsia"/>
          <w:kern w:val="0"/>
          <w:szCs w:val="21"/>
        </w:rPr>
        <w:t>（※）</w:t>
      </w:r>
      <w:r w:rsidRPr="00EC48A1">
        <w:rPr>
          <w:rFonts w:ascii="ＭＳ 明朝" w:hAnsi="ＭＳ 明朝" w:cs="MS-Mincho" w:hint="eastAsia"/>
          <w:kern w:val="0"/>
          <w:szCs w:val="21"/>
        </w:rPr>
        <w:t>に該当することを宣言します。</w:t>
      </w:r>
    </w:p>
    <w:p w:rsidR="001069C5" w:rsidRDefault="001069C5" w:rsidP="00EC48A1">
      <w:pPr>
        <w:autoSpaceDE w:val="0"/>
        <w:autoSpaceDN w:val="0"/>
        <w:adjustRightInd w:val="0"/>
        <w:jc w:val="left"/>
        <w:rPr>
          <w:rFonts w:ascii="ＭＳ 明朝" w:hAnsi="ＭＳ 明朝" w:cs="MS-Mincho" w:hint="eastAsia"/>
          <w:kern w:val="0"/>
          <w:szCs w:val="21"/>
        </w:rPr>
      </w:pPr>
    </w:p>
    <w:p w:rsidR="00E84E51" w:rsidRDefault="006E4D98" w:rsidP="00EC48A1">
      <w:pPr>
        <w:autoSpaceDE w:val="0"/>
        <w:autoSpaceDN w:val="0"/>
        <w:adjustRightInd w:val="0"/>
        <w:jc w:val="left"/>
        <w:rPr>
          <w:rFonts w:ascii="ＭＳ 明朝" w:hAnsi="ＭＳ 明朝" w:cs="MS-Mincho" w:hint="eastAsia"/>
          <w:kern w:val="0"/>
          <w:szCs w:val="21"/>
        </w:rPr>
      </w:pPr>
      <w:r>
        <w:rPr>
          <w:rFonts w:ascii="ＭＳ 明朝" w:hAnsi="ＭＳ 明朝" w:cs="MS-Mincho"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600700" cy="3657600"/>
                <wp:effectExtent l="13335" t="12700" r="15240"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657600"/>
                        </a:xfrm>
                        <a:prstGeom prst="rect">
                          <a:avLst/>
                        </a:prstGeom>
                        <a:solidFill>
                          <a:srgbClr val="FFFFFF"/>
                        </a:solidFill>
                        <a:ln w="12700" cap="rnd" cmpd="dbl">
                          <a:solidFill>
                            <a:srgbClr val="000000"/>
                          </a:solidFill>
                          <a:prstDash val="sysDot"/>
                          <a:miter lim="800000"/>
                          <a:headEnd/>
                          <a:tailEnd/>
                        </a:ln>
                      </wps:spPr>
                      <wps:txbx>
                        <w:txbxContent>
                          <w:p w:rsidR="00A674BA" w:rsidRPr="00202E5F" w:rsidRDefault="00A674BA" w:rsidP="00A674BA">
                            <w:pPr>
                              <w:spacing w:line="360" w:lineRule="auto"/>
                              <w:rPr>
                                <w:rFonts w:ascii="ＭＳ ゴシック" w:eastAsia="ＭＳ ゴシック" w:hAnsi="ＭＳ ゴシック"/>
                              </w:rPr>
                            </w:pPr>
                          </w:p>
                          <w:p w:rsidR="00A674BA" w:rsidRDefault="00BE6F69" w:rsidP="002146CD">
                            <w:pPr>
                              <w:spacing w:line="276" w:lineRule="auto"/>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643089">
                              <w:rPr>
                                <w:rFonts w:ascii="ＭＳ Ｐゴシック" w:eastAsia="ＭＳ Ｐゴシック" w:hAnsi="ＭＳ Ｐゴシック" w:hint="eastAsia"/>
                              </w:rPr>
                              <w:t>東日本大震災復興特別区域法施行規則第11条各号に掲げる指定事業者の要件</w:t>
                            </w:r>
                          </w:p>
                          <w:p w:rsidR="00A674BA" w:rsidRPr="00643089" w:rsidRDefault="00A674BA" w:rsidP="00A674BA">
                            <w:pPr>
                              <w:spacing w:line="276" w:lineRule="auto"/>
                              <w:ind w:firstLineChars="100" w:firstLine="210"/>
                              <w:rPr>
                                <w:rFonts w:ascii="ＭＳ Ｐゴシック" w:eastAsia="ＭＳ Ｐゴシック" w:hAnsi="ＭＳ Ｐゴシック" w:hint="eastAsia"/>
                              </w:rPr>
                            </w:pPr>
                          </w:p>
                          <w:p w:rsidR="00A674BA" w:rsidRDefault="00BE6F69" w:rsidP="00A674BA">
                            <w:pPr>
                              <w:numPr>
                                <w:ilvl w:val="0"/>
                                <w:numId w:val="1"/>
                              </w:num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指定に係る復興推進事業（産業集積の形成及び活性化を図ることを通じて、東日本</w:t>
                            </w:r>
                          </w:p>
                          <w:p w:rsidR="00A674BA" w:rsidRDefault="00BE6F69" w:rsidP="00A674BA">
                            <w:p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大震災により多数の被災者が離職を余儀なくされ、又は生産活動の基盤に著しい被害</w:t>
                            </w:r>
                          </w:p>
                          <w:p w:rsidR="00A674BA" w:rsidRPr="00643089" w:rsidRDefault="00BE6F69" w:rsidP="00A674BA">
                            <w:p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を受けた地域における雇用機会の確保に寄与する事業）を行うことについての適正かつ</w:t>
                            </w:r>
                          </w:p>
                          <w:p w:rsidR="00A674BA" w:rsidRDefault="00BE6F69" w:rsidP="00A674BA">
                            <w:p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確実な計画を有すると認められていること。</w:t>
                            </w:r>
                          </w:p>
                          <w:p w:rsidR="00A674BA" w:rsidRPr="00643089" w:rsidRDefault="00A674BA" w:rsidP="00A674BA">
                            <w:pPr>
                              <w:spacing w:line="276" w:lineRule="auto"/>
                              <w:ind w:left="540" w:hanging="360"/>
                              <w:rPr>
                                <w:rFonts w:ascii="ＭＳ Ｐゴシック" w:eastAsia="ＭＳ Ｐゴシック" w:hAnsi="ＭＳ Ｐゴシック" w:hint="eastAsia"/>
                              </w:rPr>
                            </w:pPr>
                          </w:p>
                          <w:p w:rsidR="00A674BA" w:rsidRDefault="00BE6F69" w:rsidP="00A674BA">
                            <w:pPr>
                              <w:numPr>
                                <w:ilvl w:val="0"/>
                                <w:numId w:val="1"/>
                              </w:numPr>
                              <w:ind w:left="540"/>
                              <w:rPr>
                                <w:rFonts w:ascii="ＭＳ Ｐゴシック" w:eastAsia="ＭＳ Ｐゴシック" w:hAnsi="ＭＳ Ｐゴシック"/>
                              </w:rPr>
                            </w:pPr>
                            <w:r w:rsidRPr="00643089">
                              <w:rPr>
                                <w:rFonts w:ascii="ＭＳ Ｐゴシック" w:eastAsia="ＭＳ Ｐゴシック" w:hAnsi="ＭＳ Ｐゴシック" w:hint="eastAsia"/>
                              </w:rPr>
                              <w:t>指定事業者事業実施計画が、認定復興推進計画に適合するものであること。</w:t>
                            </w:r>
                          </w:p>
                          <w:p w:rsidR="00A674BA" w:rsidRPr="00643089" w:rsidRDefault="00A674BA" w:rsidP="00A674BA">
                            <w:pPr>
                              <w:ind w:left="540" w:hanging="360"/>
                              <w:rPr>
                                <w:rFonts w:ascii="ＭＳ Ｐゴシック" w:eastAsia="ＭＳ Ｐゴシック" w:hAnsi="ＭＳ Ｐゴシック" w:hint="eastAsia"/>
                              </w:rPr>
                            </w:pPr>
                          </w:p>
                          <w:p w:rsidR="00A674BA" w:rsidRDefault="00BE6F69" w:rsidP="00A674BA">
                            <w:pPr>
                              <w:numPr>
                                <w:ilvl w:val="0"/>
                                <w:numId w:val="1"/>
                              </w:numPr>
                              <w:ind w:left="540"/>
                              <w:rPr>
                                <w:rFonts w:ascii="ＭＳ Ｐゴシック" w:eastAsia="ＭＳ Ｐゴシック" w:hAnsi="ＭＳ Ｐゴシック"/>
                              </w:rPr>
                            </w:pPr>
                            <w:r w:rsidRPr="00643089">
                              <w:rPr>
                                <w:rFonts w:ascii="ＭＳ Ｐゴシック" w:eastAsia="ＭＳ Ｐゴシック" w:hAnsi="ＭＳ Ｐゴシック" w:hint="eastAsia"/>
                              </w:rPr>
                              <w:t>指定に係る復興推進事業が、円滑かつ確実に実施されると見込まれるものであること。</w:t>
                            </w:r>
                          </w:p>
                          <w:p w:rsidR="00A674BA" w:rsidRPr="00643089" w:rsidRDefault="00A674BA" w:rsidP="00A674BA">
                            <w:pPr>
                              <w:ind w:left="540" w:hanging="360"/>
                              <w:rPr>
                                <w:rFonts w:ascii="ＭＳ Ｐゴシック" w:eastAsia="ＭＳ Ｐゴシック" w:hAnsi="ＭＳ Ｐゴシック" w:hint="eastAsia"/>
                              </w:rPr>
                            </w:pPr>
                          </w:p>
                          <w:p w:rsidR="00A674BA" w:rsidRPr="00643089" w:rsidRDefault="00BE6F69" w:rsidP="00A674BA">
                            <w:pPr>
                              <w:numPr>
                                <w:ilvl w:val="0"/>
                                <w:numId w:val="1"/>
                              </w:numPr>
                              <w:spacing w:line="276" w:lineRule="auto"/>
                              <w:ind w:left="540"/>
                              <w:rPr>
                                <w:rFonts w:ascii="ＭＳ Ｐゴシック" w:eastAsia="ＭＳ Ｐゴシック" w:hAnsi="ＭＳ Ｐゴシック" w:hint="eastAsia"/>
                              </w:rPr>
                            </w:pPr>
                            <w:r w:rsidRPr="00643089">
                              <w:rPr>
                                <w:rFonts w:ascii="ＭＳ Ｐゴシック" w:eastAsia="ＭＳ Ｐゴシック" w:hAnsi="ＭＳ Ｐゴシック" w:hint="eastAsia"/>
                              </w:rPr>
                              <w:t>指定に係る復興推進事業を安定して行うために必要な経済的基盤を有すること。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9pt;width:441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" strokeweight="1pt">
                <v:stroke dashstyle="1 1" linestyle="thinThin" endcap="round"/>
                <v:textbox inset="5.85pt,.7pt,5.85pt,.7pt">
                  <w:txbxContent>
                    <w:p w:rsidR="00A674BA" w:rsidRPr="00202E5F" w:rsidRDefault="00A674BA" w:rsidP="00A674BA">
                      <w:pPr>
                        <w:spacing w:line="360" w:lineRule="auto"/>
                        <w:rPr>
                          <w:rFonts w:ascii="ＭＳ ゴシック" w:eastAsia="ＭＳ ゴシック" w:hAnsi="ＭＳ ゴシック"/>
                        </w:rPr>
                      </w:pPr>
                    </w:p>
                    <w:p w:rsidR="00A674BA" w:rsidRDefault="00BE6F69" w:rsidP="002146CD">
                      <w:pPr>
                        <w:spacing w:line="276" w:lineRule="auto"/>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643089">
                        <w:rPr>
                          <w:rFonts w:ascii="ＭＳ Ｐゴシック" w:eastAsia="ＭＳ Ｐゴシック" w:hAnsi="ＭＳ Ｐゴシック" w:hint="eastAsia"/>
                        </w:rPr>
                        <w:t>東日本大震災復興特別区域法施行規則第11条各号に掲げる指定事業者の要件</w:t>
                      </w:r>
                    </w:p>
                    <w:p w:rsidR="00A674BA" w:rsidRPr="00643089" w:rsidRDefault="00A674BA" w:rsidP="00A674BA">
                      <w:pPr>
                        <w:spacing w:line="276" w:lineRule="auto"/>
                        <w:ind w:firstLineChars="100" w:firstLine="210"/>
                        <w:rPr>
                          <w:rFonts w:ascii="ＭＳ Ｐゴシック" w:eastAsia="ＭＳ Ｐゴシック" w:hAnsi="ＭＳ Ｐゴシック" w:hint="eastAsia"/>
                        </w:rPr>
                      </w:pPr>
                    </w:p>
                    <w:p w:rsidR="00A674BA" w:rsidRDefault="00BE6F69" w:rsidP="00A674BA">
                      <w:pPr>
                        <w:numPr>
                          <w:ilvl w:val="0"/>
                          <w:numId w:val="1"/>
                        </w:num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指定に係る復興推進事業（産業集積の形成及び活性化を図ることを通じて、東日本</w:t>
                      </w:r>
                    </w:p>
                    <w:p w:rsidR="00A674BA" w:rsidRDefault="00BE6F69" w:rsidP="00A674BA">
                      <w:p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大震災により多数の被災者が離職を余儀なくされ、又は生産活動の基盤に著しい被害</w:t>
                      </w:r>
                    </w:p>
                    <w:p w:rsidR="00A674BA" w:rsidRPr="00643089" w:rsidRDefault="00BE6F69" w:rsidP="00A674BA">
                      <w:p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を受けた地域における雇用機会の確保に寄与する事業）を行うことについての適正かつ</w:t>
                      </w:r>
                    </w:p>
                    <w:p w:rsidR="00A674BA" w:rsidRDefault="00BE6F69" w:rsidP="00A674BA">
                      <w:pPr>
                        <w:spacing w:line="276" w:lineRule="auto"/>
                        <w:ind w:left="540"/>
                        <w:rPr>
                          <w:rFonts w:ascii="ＭＳ Ｐゴシック" w:eastAsia="ＭＳ Ｐゴシック" w:hAnsi="ＭＳ Ｐゴシック"/>
                        </w:rPr>
                      </w:pPr>
                      <w:r w:rsidRPr="00643089">
                        <w:rPr>
                          <w:rFonts w:ascii="ＭＳ Ｐゴシック" w:eastAsia="ＭＳ Ｐゴシック" w:hAnsi="ＭＳ Ｐゴシック" w:hint="eastAsia"/>
                        </w:rPr>
                        <w:t>確実な計画を有すると認められていること。</w:t>
                      </w:r>
                    </w:p>
                    <w:p w:rsidR="00A674BA" w:rsidRPr="00643089" w:rsidRDefault="00A674BA" w:rsidP="00A674BA">
                      <w:pPr>
                        <w:spacing w:line="276" w:lineRule="auto"/>
                        <w:ind w:left="540" w:hanging="360"/>
                        <w:rPr>
                          <w:rFonts w:ascii="ＭＳ Ｐゴシック" w:eastAsia="ＭＳ Ｐゴシック" w:hAnsi="ＭＳ Ｐゴシック" w:hint="eastAsia"/>
                        </w:rPr>
                      </w:pPr>
                    </w:p>
                    <w:p w:rsidR="00A674BA" w:rsidRDefault="00BE6F69" w:rsidP="00A674BA">
                      <w:pPr>
                        <w:numPr>
                          <w:ilvl w:val="0"/>
                          <w:numId w:val="1"/>
                        </w:numPr>
                        <w:ind w:left="540"/>
                        <w:rPr>
                          <w:rFonts w:ascii="ＭＳ Ｐゴシック" w:eastAsia="ＭＳ Ｐゴシック" w:hAnsi="ＭＳ Ｐゴシック"/>
                        </w:rPr>
                      </w:pPr>
                      <w:r w:rsidRPr="00643089">
                        <w:rPr>
                          <w:rFonts w:ascii="ＭＳ Ｐゴシック" w:eastAsia="ＭＳ Ｐゴシック" w:hAnsi="ＭＳ Ｐゴシック" w:hint="eastAsia"/>
                        </w:rPr>
                        <w:t>指定事業者事業実施計画が、認定復興推進計画に適合するものであること。</w:t>
                      </w:r>
                    </w:p>
                    <w:p w:rsidR="00A674BA" w:rsidRPr="00643089" w:rsidRDefault="00A674BA" w:rsidP="00A674BA">
                      <w:pPr>
                        <w:ind w:left="540" w:hanging="360"/>
                        <w:rPr>
                          <w:rFonts w:ascii="ＭＳ Ｐゴシック" w:eastAsia="ＭＳ Ｐゴシック" w:hAnsi="ＭＳ Ｐゴシック" w:hint="eastAsia"/>
                        </w:rPr>
                      </w:pPr>
                    </w:p>
                    <w:p w:rsidR="00A674BA" w:rsidRDefault="00BE6F69" w:rsidP="00A674BA">
                      <w:pPr>
                        <w:numPr>
                          <w:ilvl w:val="0"/>
                          <w:numId w:val="1"/>
                        </w:numPr>
                        <w:ind w:left="540"/>
                        <w:rPr>
                          <w:rFonts w:ascii="ＭＳ Ｐゴシック" w:eastAsia="ＭＳ Ｐゴシック" w:hAnsi="ＭＳ Ｐゴシック"/>
                        </w:rPr>
                      </w:pPr>
                      <w:r w:rsidRPr="00643089">
                        <w:rPr>
                          <w:rFonts w:ascii="ＭＳ Ｐゴシック" w:eastAsia="ＭＳ Ｐゴシック" w:hAnsi="ＭＳ Ｐゴシック" w:hint="eastAsia"/>
                        </w:rPr>
                        <w:t>指定に係る復興推進事業が、円滑かつ確実に実施されると見込まれるものであること。</w:t>
                      </w:r>
                    </w:p>
                    <w:p w:rsidR="00A674BA" w:rsidRPr="00643089" w:rsidRDefault="00A674BA" w:rsidP="00A674BA">
                      <w:pPr>
                        <w:ind w:left="540" w:hanging="360"/>
                        <w:rPr>
                          <w:rFonts w:ascii="ＭＳ Ｐゴシック" w:eastAsia="ＭＳ Ｐゴシック" w:hAnsi="ＭＳ Ｐゴシック" w:hint="eastAsia"/>
                        </w:rPr>
                      </w:pPr>
                    </w:p>
                    <w:p w:rsidR="00A674BA" w:rsidRPr="00643089" w:rsidRDefault="00BE6F69" w:rsidP="00A674BA">
                      <w:pPr>
                        <w:numPr>
                          <w:ilvl w:val="0"/>
                          <w:numId w:val="1"/>
                        </w:numPr>
                        <w:spacing w:line="276" w:lineRule="auto"/>
                        <w:ind w:left="540"/>
                        <w:rPr>
                          <w:rFonts w:ascii="ＭＳ Ｐゴシック" w:eastAsia="ＭＳ Ｐゴシック" w:hAnsi="ＭＳ Ｐゴシック" w:hint="eastAsia"/>
                        </w:rPr>
                      </w:pPr>
                      <w:r w:rsidRPr="00643089">
                        <w:rPr>
                          <w:rFonts w:ascii="ＭＳ Ｐゴシック" w:eastAsia="ＭＳ Ｐゴシック" w:hAnsi="ＭＳ Ｐゴシック" w:hint="eastAsia"/>
                        </w:rPr>
                        <w:t>指定に係る復興推進事業を安定して行うために必要な経済的基盤を有すること。</w:t>
                      </w:r>
                    </w:p>
                  </w:txbxContent>
                </v:textbox>
              </v:rect>
            </w:pict>
          </mc:Fallback>
        </mc:AlternateContent>
      </w: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p w:rsidR="001069C5" w:rsidRDefault="001069C5" w:rsidP="00EC48A1">
      <w:pPr>
        <w:autoSpaceDE w:val="0"/>
        <w:autoSpaceDN w:val="0"/>
        <w:adjustRightInd w:val="0"/>
        <w:jc w:val="left"/>
        <w:rPr>
          <w:rFonts w:ascii="ＭＳ 明朝" w:hAnsi="ＭＳ 明朝" w:cs="MS-Mincho" w:hint="eastAsia"/>
          <w:kern w:val="0"/>
          <w:szCs w:val="21"/>
        </w:rPr>
      </w:pPr>
    </w:p>
    <w:sectPr w:rsidR="001069C5" w:rsidSect="008B3F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065"/>
    <w:multiLevelType w:val="hybridMultilevel"/>
    <w:tmpl w:val="1842E48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1682A"/>
    <w:rsid w:val="00022CDA"/>
    <w:rsid w:val="001069C5"/>
    <w:rsid w:val="0013543F"/>
    <w:rsid w:val="00150523"/>
    <w:rsid w:val="001F0DB8"/>
    <w:rsid w:val="00202E5F"/>
    <w:rsid w:val="002146CD"/>
    <w:rsid w:val="00326D9F"/>
    <w:rsid w:val="00363811"/>
    <w:rsid w:val="003E430D"/>
    <w:rsid w:val="00412D6A"/>
    <w:rsid w:val="00475CC8"/>
    <w:rsid w:val="004B5C08"/>
    <w:rsid w:val="004F73F5"/>
    <w:rsid w:val="0054683B"/>
    <w:rsid w:val="006122FF"/>
    <w:rsid w:val="00643089"/>
    <w:rsid w:val="00666B91"/>
    <w:rsid w:val="00677940"/>
    <w:rsid w:val="006E4D98"/>
    <w:rsid w:val="00735364"/>
    <w:rsid w:val="00771776"/>
    <w:rsid w:val="007E5CDE"/>
    <w:rsid w:val="00804A12"/>
    <w:rsid w:val="008A35F4"/>
    <w:rsid w:val="008B3FFC"/>
    <w:rsid w:val="00902F3D"/>
    <w:rsid w:val="00907DCC"/>
    <w:rsid w:val="0093782A"/>
    <w:rsid w:val="009741C0"/>
    <w:rsid w:val="009F2681"/>
    <w:rsid w:val="00A42373"/>
    <w:rsid w:val="00A674BA"/>
    <w:rsid w:val="00A7010B"/>
    <w:rsid w:val="00AD7A2E"/>
    <w:rsid w:val="00AE44B1"/>
    <w:rsid w:val="00B117C0"/>
    <w:rsid w:val="00BB349F"/>
    <w:rsid w:val="00BE6F69"/>
    <w:rsid w:val="00C03369"/>
    <w:rsid w:val="00C23681"/>
    <w:rsid w:val="00C65F3C"/>
    <w:rsid w:val="00C7480D"/>
    <w:rsid w:val="00D32488"/>
    <w:rsid w:val="00D42B9D"/>
    <w:rsid w:val="00D61F93"/>
    <w:rsid w:val="00D76ACB"/>
    <w:rsid w:val="00DA6216"/>
    <w:rsid w:val="00DD35DD"/>
    <w:rsid w:val="00DF0F15"/>
    <w:rsid w:val="00E017A5"/>
    <w:rsid w:val="00E01CCF"/>
    <w:rsid w:val="00E46A9B"/>
    <w:rsid w:val="00E84E51"/>
    <w:rsid w:val="00E908FD"/>
    <w:rsid w:val="00EA0207"/>
    <w:rsid w:val="00EC48A1"/>
    <w:rsid w:val="00F60FD8"/>
    <w:rsid w:val="00FC0446"/>
    <w:rsid w:val="00FC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B2BF4A7A-D13B-44EA-B3FC-8F208269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 w:type="paragraph" w:styleId="ac">
    <w:name w:val="List Paragraph"/>
    <w:basedOn w:val="a"/>
    <w:uiPriority w:val="34"/>
    <w:qFormat/>
    <w:rsid w:val="00A674BA"/>
    <w:pPr>
      <w:ind w:leftChars="400" w:left="840"/>
    </w:pPr>
  </w:style>
  <w:style w:type="paragraph" w:styleId="ad">
    <w:name w:val="Balloon Text"/>
    <w:basedOn w:val="a"/>
    <w:link w:val="ae"/>
    <w:uiPriority w:val="99"/>
    <w:semiHidden/>
    <w:unhideWhenUsed/>
    <w:rsid w:val="002146CD"/>
    <w:rPr>
      <w:rFonts w:ascii="游ゴシック Light" w:eastAsia="游ゴシック Light" w:hAnsi="游ゴシック Light"/>
      <w:sz w:val="18"/>
      <w:szCs w:val="18"/>
    </w:rPr>
  </w:style>
  <w:style w:type="character" w:customStyle="1" w:styleId="ae">
    <w:name w:val="吹き出し (文字)"/>
    <w:link w:val="ad"/>
    <w:uiPriority w:val="99"/>
    <w:semiHidden/>
    <w:rsid w:val="002146C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百恵</dc:creator>
  <cp:keywords/>
  <cp:lastModifiedBy>田中　百恵</cp:lastModifiedBy>
  <cp:revision>2</cp:revision>
  <cp:lastPrinted>1601-01-01T00:00:00Z</cp:lastPrinted>
  <dcterms:created xsi:type="dcterms:W3CDTF">2021-09-14T04:45:00Z</dcterms:created>
  <dcterms:modified xsi:type="dcterms:W3CDTF">2021-09-14T04:45:00Z</dcterms:modified>
</cp:coreProperties>
</file>